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B8" w:rsidRPr="002B7C38" w:rsidRDefault="002B7C38" w:rsidP="002B7C38">
      <w:pPr>
        <w:jc w:val="center"/>
        <w:rPr>
          <w:rStyle w:val="report-nod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report-nod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2018г.</w:t>
      </w:r>
    </w:p>
    <w:p w:rsidR="002B7C38" w:rsidRDefault="002B7C3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2B7C3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13.12.2018 15:36: Информация о решениях, принятых общим собранием акционеров акционерного общества; </w:t>
      </w:r>
    </w:p>
    <w:p w:rsidR="002B7C3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04.12.2018 15:47: Информация об изменении состава органов акционерного общества; </w:t>
      </w:r>
    </w:p>
    <w:p w:rsidR="002B7C3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06.11.2018 15:43: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 </w:t>
      </w:r>
    </w:p>
    <w:p w:rsidR="002B7C3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17.08.2018 15:16: Информация об изменении в проспект выпуске эмиссионных ценных бумаг акционерного общества; </w:t>
      </w:r>
    </w:p>
    <w:p w:rsidR="002B7C3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17.08.2018 15:08: Информация об изменении в проспект выпуске эмиссионных ценных бумаг акционерного общества; </w:t>
      </w:r>
    </w:p>
    <w:p w:rsidR="002B7C3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17.08.2018 15:00: Информация об изменении в проспект выпуске эмиссионных ценных бумаг акционерного общества; </w:t>
      </w:r>
    </w:p>
    <w:p w:rsidR="002B7C3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15.08.2018 11:19: Информация об изменении состава органов акционерного общества; </w:t>
      </w:r>
    </w:p>
    <w:p w:rsidR="002B7C3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09.08.2018 09:31: 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инвесторов; </w:t>
      </w:r>
    </w:p>
    <w:p w:rsidR="002B7C3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09.08.2018 09:29: 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инвесторов; </w:t>
      </w:r>
    </w:p>
    <w:p w:rsidR="002B7C3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09.08.2018 09:26: 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инвесторов; </w:t>
      </w:r>
    </w:p>
    <w:p w:rsidR="002B7C3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03.08.2018 10:00: Информация об изменении состава органов акционерного общества; </w:t>
      </w:r>
    </w:p>
    <w:p w:rsidR="008520B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03.08.2018 09:57: 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инвесторов; </w:t>
      </w:r>
    </w:p>
    <w:p w:rsidR="008520B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02.08.2018 10:02: Информация о решениях, принятых общим собранием акционеров акционерного общества; </w:t>
      </w:r>
    </w:p>
    <w:p w:rsidR="008520B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02.08.2018 09:13: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 </w:t>
      </w:r>
    </w:p>
    <w:p w:rsidR="008520B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01.08.2018 17:12: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 </w:t>
      </w:r>
    </w:p>
    <w:p w:rsidR="008520B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 xml:space="preserve">01.08.2018 17:08: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 </w:t>
      </w:r>
    </w:p>
    <w:p w:rsidR="008520B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01.08.2018 17:00: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 </w:t>
      </w:r>
    </w:p>
    <w:p w:rsidR="008520B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01.08.2018 16:57: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 </w:t>
      </w:r>
    </w:p>
    <w:p w:rsidR="008520B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18.07.2018 14:44: Информация о решениях, принятых общим собранием акционеров акционерного общества; </w:t>
      </w:r>
    </w:p>
    <w:p w:rsidR="008520B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25.06.2018 10:47: Информация об изменении состава органов акционерного общества; </w:t>
      </w:r>
    </w:p>
    <w:p w:rsidR="008520B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11.06.2018 15:31: Информация об изменении состава органов акционерного общества; </w:t>
      </w:r>
    </w:p>
    <w:p w:rsidR="008520B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29.05.2018 15:29: Информация о решениях, принятых общим собранием акционеров акционерного общества; </w:t>
      </w:r>
    </w:p>
    <w:p w:rsidR="008520B8" w:rsidRDefault="008520B8" w:rsidP="008520B8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520B8"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  <w:t>29.05.2018 15:26: Информация о решениях, принятых общим собранием акционеров акционерного общества;</w:t>
      </w:r>
    </w:p>
    <w:p w:rsidR="008520B8" w:rsidRDefault="009C454C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hyperlink r:id="rId5" w:history="1">
        <w:r w:rsidR="008520B8">
          <w:rPr>
            <w:rStyle w:val="a3"/>
            <w:rFonts w:ascii="Segoe UI" w:hAnsi="Segoe UI" w:cs="Segoe UI"/>
            <w:color w:val="676767"/>
            <w:sz w:val="20"/>
            <w:szCs w:val="20"/>
            <w:shd w:val="clear" w:color="auto" w:fill="FFFFFF"/>
          </w:rPr>
          <w:t>28.05.2018 15:35</w:t>
        </w:r>
      </w:hyperlink>
      <w:r w:rsidR="008520B8">
        <w:rPr>
          <w:rStyle w:val="report-content-info"/>
          <w:rFonts w:ascii="Segoe UI" w:hAnsi="Segoe UI" w:cs="Segoe UI"/>
          <w:color w:val="333333"/>
          <w:shd w:val="clear" w:color="auto" w:fill="FFFFFF"/>
        </w:rPr>
        <w:t>: Информация об изменении состава органов акционерного общества; </w:t>
      </w:r>
    </w:p>
    <w:p w:rsidR="008520B8" w:rsidRDefault="009C454C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hyperlink r:id="rId6" w:history="1">
        <w:r w:rsidR="008520B8">
          <w:rPr>
            <w:rStyle w:val="a3"/>
            <w:rFonts w:ascii="Segoe UI" w:hAnsi="Segoe UI" w:cs="Segoe UI"/>
            <w:color w:val="676767"/>
            <w:sz w:val="20"/>
            <w:szCs w:val="20"/>
            <w:u w:val="none"/>
            <w:shd w:val="clear" w:color="auto" w:fill="FFFFFF"/>
          </w:rPr>
          <w:t>03.05.2018 11:22</w:t>
        </w:r>
      </w:hyperlink>
      <w:r w:rsidR="008520B8">
        <w:rPr>
          <w:rStyle w:val="report-content-info"/>
          <w:rFonts w:ascii="Segoe UI" w:hAnsi="Segoe UI" w:cs="Segoe UI"/>
          <w:color w:val="333333"/>
          <w:shd w:val="clear" w:color="auto" w:fill="FFFFFF"/>
        </w:rPr>
        <w:t>: Информация об изменении состава органов акционерного общества; </w:t>
      </w:r>
    </w:p>
    <w:p w:rsidR="008520B8" w:rsidRDefault="009C454C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hyperlink r:id="rId7" w:history="1">
        <w:r w:rsidR="008520B8">
          <w:rPr>
            <w:rStyle w:val="a3"/>
            <w:rFonts w:ascii="Segoe UI" w:hAnsi="Segoe UI" w:cs="Segoe UI"/>
            <w:color w:val="676767"/>
            <w:sz w:val="20"/>
            <w:szCs w:val="20"/>
            <w:shd w:val="clear" w:color="auto" w:fill="FFFFFF"/>
          </w:rPr>
          <w:t>19.04.2018 09:56</w:t>
        </w:r>
      </w:hyperlink>
      <w:r w:rsidR="008520B8">
        <w:rPr>
          <w:rStyle w:val="report-content-info"/>
          <w:rFonts w:ascii="Segoe UI" w:hAnsi="Segoe UI" w:cs="Segoe UI"/>
          <w:color w:val="333333"/>
          <w:shd w:val="clear" w:color="auto" w:fill="FFFFFF"/>
        </w:rPr>
        <w:t>: Информация об изменении состава органов акционерного общества;</w:t>
      </w:r>
    </w:p>
    <w:p w:rsidR="008520B8" w:rsidRDefault="009C454C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hyperlink r:id="rId8" w:history="1">
        <w:r w:rsidR="008520B8">
          <w:rPr>
            <w:rStyle w:val="a3"/>
            <w:rFonts w:ascii="Segoe UI" w:hAnsi="Segoe UI" w:cs="Segoe UI"/>
            <w:color w:val="676767"/>
            <w:sz w:val="20"/>
            <w:szCs w:val="20"/>
            <w:u w:val="none"/>
            <w:shd w:val="clear" w:color="auto" w:fill="FFFFFF"/>
          </w:rPr>
          <w:t>09.04.2018 16:32</w:t>
        </w:r>
      </w:hyperlink>
      <w:r w:rsidR="008520B8">
        <w:rPr>
          <w:rStyle w:val="report-content-info"/>
          <w:rFonts w:ascii="Segoe UI" w:hAnsi="Segoe UI" w:cs="Segoe UI"/>
          <w:color w:val="333333"/>
          <w:shd w:val="clear" w:color="auto" w:fill="FFFFFF"/>
        </w:rPr>
        <w:t>: Информация о привлечении акционерного общества и его должностных лиц к административной ответственности;</w:t>
      </w:r>
    </w:p>
    <w:p w:rsidR="008520B8" w:rsidRDefault="009C454C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hyperlink r:id="rId9" w:history="1">
        <w:r w:rsidR="008520B8">
          <w:rPr>
            <w:rStyle w:val="a3"/>
            <w:rFonts w:ascii="Segoe UI" w:hAnsi="Segoe UI" w:cs="Segoe UI"/>
            <w:color w:val="676767"/>
            <w:sz w:val="20"/>
            <w:szCs w:val="20"/>
            <w:shd w:val="clear" w:color="auto" w:fill="FFFFFF"/>
          </w:rPr>
          <w:t>02.04.2018 17:55</w:t>
        </w:r>
      </w:hyperlink>
      <w:r w:rsidR="008520B8">
        <w:rPr>
          <w:rStyle w:val="report-content-info"/>
          <w:rFonts w:ascii="Segoe UI" w:hAnsi="Segoe UI" w:cs="Segoe UI"/>
          <w:color w:val="333333"/>
          <w:shd w:val="clear" w:color="auto" w:fill="FFFFFF"/>
        </w:rPr>
        <w:t>: Информация об изменении состава органов акционерного общества;</w:t>
      </w:r>
    </w:p>
    <w:p w:rsidR="008520B8" w:rsidRDefault="009C454C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hyperlink r:id="rId10" w:history="1">
        <w:r w:rsidR="008520B8">
          <w:rPr>
            <w:rStyle w:val="a3"/>
            <w:rFonts w:ascii="Segoe UI" w:hAnsi="Segoe UI" w:cs="Segoe UI"/>
            <w:color w:val="676767"/>
            <w:sz w:val="20"/>
            <w:szCs w:val="20"/>
            <w:u w:val="none"/>
            <w:shd w:val="clear" w:color="auto" w:fill="FFFFFF"/>
          </w:rPr>
          <w:t>20.03.2018 16:36</w:t>
        </w:r>
      </w:hyperlink>
      <w:r w:rsidR="008520B8">
        <w:rPr>
          <w:rStyle w:val="report-content-info"/>
          <w:rFonts w:ascii="Segoe UI" w:hAnsi="Segoe UI" w:cs="Segoe UI"/>
          <w:color w:val="333333"/>
          <w:shd w:val="clear" w:color="auto" w:fill="FFFFFF"/>
        </w:rPr>
        <w:t>: Информация о решениях, принятых советом директоров, по перечню вопросов, информация о которых в соответствии с внутренними документами акционерного общества доводится до сведения акционеров и инвесторов;</w:t>
      </w:r>
    </w:p>
    <w:p w:rsidR="008520B8" w:rsidRDefault="009C454C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hyperlink r:id="rId11" w:history="1">
        <w:r w:rsidR="008520B8">
          <w:rPr>
            <w:rStyle w:val="a3"/>
            <w:rFonts w:ascii="Segoe UI" w:hAnsi="Segoe UI" w:cs="Segoe UI"/>
            <w:color w:val="676767"/>
            <w:sz w:val="20"/>
            <w:szCs w:val="20"/>
            <w:u w:val="none"/>
            <w:shd w:val="clear" w:color="auto" w:fill="FFFFFF"/>
          </w:rPr>
          <w:t>13.02.2018 15:34</w:t>
        </w:r>
      </w:hyperlink>
      <w:r w:rsidR="008520B8">
        <w:rPr>
          <w:rStyle w:val="report-content-info"/>
          <w:rFonts w:ascii="Segoe UI" w:hAnsi="Segoe UI" w:cs="Segoe UI"/>
          <w:color w:val="333333"/>
          <w:shd w:val="clear" w:color="auto" w:fill="FFFFFF"/>
        </w:rPr>
        <w:t>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 </w:t>
      </w:r>
    </w:p>
    <w:p w:rsidR="008520B8" w:rsidRDefault="009C454C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hyperlink r:id="rId12" w:history="1">
        <w:r w:rsidR="008520B8">
          <w:rPr>
            <w:rStyle w:val="a3"/>
            <w:rFonts w:ascii="Segoe UI" w:hAnsi="Segoe UI" w:cs="Segoe UI"/>
            <w:color w:val="676767"/>
            <w:sz w:val="20"/>
            <w:szCs w:val="20"/>
            <w:shd w:val="clear" w:color="auto" w:fill="FFFFFF"/>
          </w:rPr>
          <w:t>13.02.2018 14:52</w:t>
        </w:r>
      </w:hyperlink>
      <w:r w:rsidR="008520B8">
        <w:rPr>
          <w:rStyle w:val="report-content-info"/>
          <w:rFonts w:ascii="Segoe UI" w:hAnsi="Segoe UI" w:cs="Segoe UI"/>
          <w:color w:val="333333"/>
          <w:shd w:val="clear" w:color="auto" w:fill="FFFFFF"/>
        </w:rPr>
        <w:t>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</w:t>
      </w:r>
    </w:p>
    <w:p w:rsidR="008520B8" w:rsidRDefault="009C454C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hyperlink r:id="rId13" w:history="1">
        <w:r w:rsidR="008520B8">
          <w:rPr>
            <w:rStyle w:val="a3"/>
            <w:rFonts w:ascii="Segoe UI" w:hAnsi="Segoe UI" w:cs="Segoe UI"/>
            <w:color w:val="676767"/>
            <w:sz w:val="20"/>
            <w:szCs w:val="20"/>
            <w:u w:val="none"/>
            <w:shd w:val="clear" w:color="auto" w:fill="FFFFFF"/>
          </w:rPr>
          <w:t>13.02.2018 14:51</w:t>
        </w:r>
      </w:hyperlink>
      <w:r w:rsidR="008520B8">
        <w:rPr>
          <w:rStyle w:val="report-content-info"/>
          <w:rFonts w:ascii="Segoe UI" w:hAnsi="Segoe UI" w:cs="Segoe UI"/>
          <w:color w:val="333333"/>
          <w:shd w:val="clear" w:color="auto" w:fill="FFFFFF"/>
        </w:rPr>
        <w:t>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</w:t>
      </w:r>
    </w:p>
    <w:p w:rsidR="008520B8" w:rsidRDefault="009C454C">
      <w:pPr>
        <w:rPr>
          <w:rStyle w:val="report-node"/>
          <w:rFonts w:ascii="Segoe UI" w:hAnsi="Segoe UI" w:cs="Segoe UI"/>
          <w:color w:val="000000"/>
          <w:sz w:val="20"/>
          <w:szCs w:val="20"/>
          <w:shd w:val="clear" w:color="auto" w:fill="FFFFFF"/>
        </w:rPr>
      </w:pPr>
      <w:hyperlink r:id="rId14" w:history="1">
        <w:r w:rsidR="008520B8">
          <w:rPr>
            <w:rStyle w:val="a3"/>
            <w:rFonts w:ascii="Segoe UI" w:hAnsi="Segoe UI" w:cs="Segoe UI"/>
            <w:color w:val="676767"/>
            <w:sz w:val="20"/>
            <w:szCs w:val="20"/>
            <w:shd w:val="clear" w:color="auto" w:fill="FFFFFF"/>
          </w:rPr>
          <w:t>13.02.2018 14:49</w:t>
        </w:r>
      </w:hyperlink>
      <w:r w:rsidR="008520B8">
        <w:rPr>
          <w:rStyle w:val="report-content-info"/>
          <w:rFonts w:ascii="Segoe UI" w:hAnsi="Segoe UI" w:cs="Segoe UI"/>
          <w:color w:val="333333"/>
          <w:shd w:val="clear" w:color="auto" w:fill="FFFFFF"/>
        </w:rPr>
        <w:t>: Информация об утверждении уполномоченным органом отчетов об итогах размещения ценных бумаг акционерного общества, отчетов об итогах погашения ценных бумаг акционерного общества;</w:t>
      </w:r>
    </w:p>
    <w:p w:rsidR="007268AA" w:rsidRDefault="009C454C">
      <w:pPr>
        <w:rPr>
          <w:rStyle w:val="report-content-info"/>
          <w:rFonts w:ascii="Segoe UI" w:hAnsi="Segoe UI" w:cs="Segoe UI"/>
          <w:color w:val="333333"/>
          <w:shd w:val="clear" w:color="auto" w:fill="FFFFFF"/>
        </w:rPr>
      </w:pPr>
      <w:hyperlink r:id="rId15" w:history="1">
        <w:r w:rsidR="008520B8">
          <w:rPr>
            <w:rStyle w:val="a3"/>
            <w:rFonts w:ascii="Segoe UI" w:hAnsi="Segoe UI" w:cs="Segoe UI"/>
            <w:color w:val="676767"/>
            <w:sz w:val="20"/>
            <w:szCs w:val="20"/>
            <w:shd w:val="clear" w:color="auto" w:fill="FFFFFF"/>
          </w:rPr>
          <w:t>26.01.2018 17:09</w:t>
        </w:r>
      </w:hyperlink>
      <w:r w:rsidR="008520B8">
        <w:rPr>
          <w:rStyle w:val="report-content-info"/>
          <w:rFonts w:ascii="Segoe UI" w:hAnsi="Segoe UI" w:cs="Segoe UI"/>
          <w:color w:val="333333"/>
          <w:shd w:val="clear" w:color="auto" w:fill="FFFFFF"/>
        </w:rPr>
        <w:t xml:space="preserve">: Информация о получении акционерным обществом займа в </w:t>
      </w:r>
      <w:proofErr w:type="gramStart"/>
      <w:r w:rsidR="008520B8">
        <w:rPr>
          <w:rStyle w:val="report-content-info"/>
          <w:rFonts w:ascii="Segoe UI" w:hAnsi="Segoe UI" w:cs="Segoe UI"/>
          <w:color w:val="333333"/>
          <w:shd w:val="clear" w:color="auto" w:fill="FFFFFF"/>
        </w:rPr>
        <w:t>размере, составляющем двадцать пять</w:t>
      </w:r>
      <w:proofErr w:type="gramEnd"/>
      <w:r w:rsidR="008520B8">
        <w:rPr>
          <w:rStyle w:val="report-content-info"/>
          <w:rFonts w:ascii="Segoe UI" w:hAnsi="Segoe UI" w:cs="Segoe UI"/>
          <w:color w:val="333333"/>
          <w:shd w:val="clear" w:color="auto" w:fill="FFFFFF"/>
        </w:rPr>
        <w:t xml:space="preserve"> и более процентов от размера собственного капитала акционерного общества; </w:t>
      </w:r>
    </w:p>
    <w:p w:rsidR="008520B8" w:rsidRDefault="008520B8"/>
    <w:p w:rsidR="009C454C" w:rsidRDefault="009C454C" w:rsidP="009C45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состоянию на 19 июня 2019г.</w:t>
      </w:r>
    </w:p>
    <w:p w:rsidR="009C454C" w:rsidRDefault="009C454C" w:rsidP="009C454C">
      <w:pPr>
        <w:jc w:val="both"/>
        <w:rPr>
          <w:rFonts w:ascii="Times New Roman" w:hAnsi="Times New Roman" w:cs="Times New Roman"/>
          <w:sz w:val="24"/>
          <w:szCs w:val="24"/>
        </w:rPr>
      </w:pPr>
      <w:r w:rsidRPr="00943997">
        <w:rPr>
          <w:rFonts w:ascii="Times New Roman" w:hAnsi="Times New Roman" w:cs="Times New Roman"/>
          <w:sz w:val="24"/>
          <w:szCs w:val="24"/>
        </w:rPr>
        <w:t xml:space="preserve">19.06.2019 11:55: Информация о списке, и (или) об изменении в списке организаций, в которых эмитент обладает десятью и более процентами акций (долей, паев) каждой такой организации; </w:t>
      </w:r>
    </w:p>
    <w:p w:rsidR="009C454C" w:rsidRDefault="009C454C" w:rsidP="009C454C">
      <w:pPr>
        <w:jc w:val="both"/>
        <w:rPr>
          <w:rFonts w:ascii="Times New Roman" w:hAnsi="Times New Roman" w:cs="Times New Roman"/>
          <w:sz w:val="24"/>
          <w:szCs w:val="24"/>
        </w:rPr>
      </w:pPr>
      <w:r w:rsidRPr="00943997">
        <w:rPr>
          <w:rFonts w:ascii="Times New Roman" w:hAnsi="Times New Roman" w:cs="Times New Roman"/>
          <w:sz w:val="24"/>
          <w:szCs w:val="24"/>
        </w:rPr>
        <w:t xml:space="preserve">13.06.2019 15:49: </w:t>
      </w:r>
      <w:proofErr w:type="gramStart"/>
      <w:r w:rsidRPr="00943997">
        <w:rPr>
          <w:rFonts w:ascii="Times New Roman" w:hAnsi="Times New Roman" w:cs="Times New Roman"/>
          <w:sz w:val="24"/>
          <w:szCs w:val="24"/>
        </w:rPr>
        <w:t xml:space="preserve">Информация об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единолично осуществляющего функции исполнительного 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 </w:t>
      </w:r>
      <w:proofErr w:type="gramEnd"/>
    </w:p>
    <w:p w:rsidR="009C454C" w:rsidRDefault="009C454C" w:rsidP="009C454C">
      <w:pPr>
        <w:jc w:val="both"/>
        <w:rPr>
          <w:rFonts w:ascii="Times New Roman" w:hAnsi="Times New Roman" w:cs="Times New Roman"/>
          <w:sz w:val="24"/>
          <w:szCs w:val="24"/>
        </w:rPr>
      </w:pPr>
      <w:r w:rsidRPr="00943997">
        <w:rPr>
          <w:rFonts w:ascii="Times New Roman" w:hAnsi="Times New Roman" w:cs="Times New Roman"/>
          <w:sz w:val="24"/>
          <w:szCs w:val="24"/>
        </w:rPr>
        <w:t xml:space="preserve">12.06.2019 11:58: </w:t>
      </w:r>
      <w:proofErr w:type="gramStart"/>
      <w:r w:rsidRPr="00943997">
        <w:rPr>
          <w:rFonts w:ascii="Times New Roman" w:hAnsi="Times New Roman" w:cs="Times New Roman"/>
          <w:sz w:val="24"/>
          <w:szCs w:val="24"/>
        </w:rPr>
        <w:t xml:space="preserve">Информация об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единолично осуществляющего функции исполнительного 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 </w:t>
      </w:r>
      <w:proofErr w:type="gramEnd"/>
    </w:p>
    <w:p w:rsidR="009C454C" w:rsidRDefault="009C454C" w:rsidP="009C454C">
      <w:pPr>
        <w:jc w:val="both"/>
        <w:rPr>
          <w:rFonts w:ascii="Times New Roman" w:hAnsi="Times New Roman" w:cs="Times New Roman"/>
          <w:sz w:val="24"/>
          <w:szCs w:val="24"/>
        </w:rPr>
      </w:pPr>
      <w:r w:rsidRPr="00943997">
        <w:rPr>
          <w:rFonts w:ascii="Times New Roman" w:hAnsi="Times New Roman" w:cs="Times New Roman"/>
          <w:sz w:val="24"/>
          <w:szCs w:val="24"/>
        </w:rPr>
        <w:t xml:space="preserve">10.06.2019 10:14: </w:t>
      </w:r>
      <w:proofErr w:type="gramStart"/>
      <w:r w:rsidRPr="00943997">
        <w:rPr>
          <w:rFonts w:ascii="Times New Roman" w:hAnsi="Times New Roman" w:cs="Times New Roman"/>
          <w:sz w:val="24"/>
          <w:szCs w:val="24"/>
        </w:rPr>
        <w:t xml:space="preserve">Информация об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единолично осуществляющего функции исполнительного 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 </w:t>
      </w:r>
      <w:proofErr w:type="gramEnd"/>
    </w:p>
    <w:p w:rsidR="009C454C" w:rsidRDefault="009C454C" w:rsidP="009C454C">
      <w:pPr>
        <w:jc w:val="both"/>
        <w:rPr>
          <w:rFonts w:ascii="Times New Roman" w:hAnsi="Times New Roman" w:cs="Times New Roman"/>
          <w:sz w:val="24"/>
          <w:szCs w:val="24"/>
        </w:rPr>
      </w:pPr>
      <w:r w:rsidRPr="00943997">
        <w:rPr>
          <w:rFonts w:ascii="Times New Roman" w:hAnsi="Times New Roman" w:cs="Times New Roman"/>
          <w:sz w:val="24"/>
          <w:szCs w:val="24"/>
        </w:rPr>
        <w:t xml:space="preserve">07.06.2019 16:20: Информация о списке, и (или) об изменении в списке организаций, в которых эмитент обладает десятью и более процентами акций (долей, паев) каждой такой организации; </w:t>
      </w:r>
    </w:p>
    <w:p w:rsidR="009C454C" w:rsidRDefault="009C454C" w:rsidP="009C454C">
      <w:pPr>
        <w:jc w:val="both"/>
        <w:rPr>
          <w:rFonts w:ascii="Times New Roman" w:hAnsi="Times New Roman" w:cs="Times New Roman"/>
          <w:sz w:val="24"/>
          <w:szCs w:val="24"/>
        </w:rPr>
      </w:pPr>
      <w:r w:rsidRPr="00943997">
        <w:rPr>
          <w:rFonts w:ascii="Times New Roman" w:hAnsi="Times New Roman" w:cs="Times New Roman"/>
          <w:sz w:val="24"/>
          <w:szCs w:val="24"/>
        </w:rPr>
        <w:t xml:space="preserve">06.06.2019 17:25: </w:t>
      </w:r>
      <w:proofErr w:type="gramStart"/>
      <w:r w:rsidRPr="00943997">
        <w:rPr>
          <w:rFonts w:ascii="Times New Roman" w:hAnsi="Times New Roman" w:cs="Times New Roman"/>
          <w:sz w:val="24"/>
          <w:szCs w:val="24"/>
        </w:rPr>
        <w:t xml:space="preserve">Информация об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единолично осуществляющего функции исполнительного </w:t>
      </w:r>
      <w:r w:rsidRPr="00943997">
        <w:rPr>
          <w:rFonts w:ascii="Times New Roman" w:hAnsi="Times New Roman" w:cs="Times New Roman"/>
          <w:sz w:val="24"/>
          <w:szCs w:val="24"/>
        </w:rPr>
        <w:lastRenderedPageBreak/>
        <w:t xml:space="preserve">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 </w:t>
      </w:r>
      <w:proofErr w:type="gramEnd"/>
    </w:p>
    <w:p w:rsidR="009C454C" w:rsidRDefault="009C454C" w:rsidP="009C454C">
      <w:pPr>
        <w:jc w:val="both"/>
        <w:rPr>
          <w:rFonts w:ascii="Times New Roman" w:hAnsi="Times New Roman" w:cs="Times New Roman"/>
          <w:sz w:val="24"/>
          <w:szCs w:val="24"/>
        </w:rPr>
      </w:pPr>
      <w:r w:rsidRPr="00943997">
        <w:rPr>
          <w:rFonts w:ascii="Times New Roman" w:hAnsi="Times New Roman" w:cs="Times New Roman"/>
          <w:sz w:val="24"/>
          <w:szCs w:val="24"/>
        </w:rPr>
        <w:t xml:space="preserve">30.05.2019 14:53: Информация о списке, и (или) об изменении в списке организаций, в которых эмитент обладает десятью и более процентами акций (долей, паев) каждой такой организации; </w:t>
      </w:r>
    </w:p>
    <w:p w:rsidR="009C454C" w:rsidRDefault="009C454C" w:rsidP="009C454C">
      <w:pPr>
        <w:jc w:val="both"/>
        <w:rPr>
          <w:rFonts w:ascii="Times New Roman" w:hAnsi="Times New Roman" w:cs="Times New Roman"/>
          <w:sz w:val="24"/>
          <w:szCs w:val="24"/>
        </w:rPr>
      </w:pPr>
      <w:r w:rsidRPr="00943997">
        <w:rPr>
          <w:rFonts w:ascii="Times New Roman" w:hAnsi="Times New Roman" w:cs="Times New Roman"/>
          <w:sz w:val="24"/>
          <w:szCs w:val="24"/>
        </w:rPr>
        <w:t xml:space="preserve">21.05.2019 16:01: Информация о решениях, принятых общим собранием акционеров (участников) или единственным акционером (участником); </w:t>
      </w:r>
    </w:p>
    <w:p w:rsidR="009C454C" w:rsidRDefault="009C454C" w:rsidP="009C454C">
      <w:pPr>
        <w:jc w:val="both"/>
        <w:rPr>
          <w:rFonts w:ascii="Times New Roman" w:hAnsi="Times New Roman" w:cs="Times New Roman"/>
          <w:sz w:val="24"/>
          <w:szCs w:val="24"/>
        </w:rPr>
      </w:pPr>
      <w:r w:rsidRPr="00943997">
        <w:rPr>
          <w:rFonts w:ascii="Times New Roman" w:hAnsi="Times New Roman" w:cs="Times New Roman"/>
          <w:sz w:val="24"/>
          <w:szCs w:val="24"/>
        </w:rPr>
        <w:t xml:space="preserve">21.05.2019 15:57: </w:t>
      </w:r>
      <w:proofErr w:type="gramStart"/>
      <w:r w:rsidRPr="00943997">
        <w:rPr>
          <w:rFonts w:ascii="Times New Roman" w:hAnsi="Times New Roman" w:cs="Times New Roman"/>
          <w:sz w:val="24"/>
          <w:szCs w:val="24"/>
        </w:rPr>
        <w:t xml:space="preserve">Информация об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единолично осуществляющего функции исполнительного 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 </w:t>
      </w:r>
      <w:proofErr w:type="gramEnd"/>
    </w:p>
    <w:p w:rsidR="009C454C" w:rsidRDefault="009C454C" w:rsidP="009C454C">
      <w:pPr>
        <w:jc w:val="both"/>
        <w:rPr>
          <w:rFonts w:ascii="Times New Roman" w:hAnsi="Times New Roman" w:cs="Times New Roman"/>
          <w:sz w:val="24"/>
          <w:szCs w:val="24"/>
        </w:rPr>
      </w:pPr>
      <w:r w:rsidRPr="00943997">
        <w:rPr>
          <w:rFonts w:ascii="Times New Roman" w:hAnsi="Times New Roman" w:cs="Times New Roman"/>
          <w:sz w:val="24"/>
          <w:szCs w:val="24"/>
        </w:rPr>
        <w:t xml:space="preserve">14.05.2019 11:03: </w:t>
      </w:r>
      <w:proofErr w:type="gramStart"/>
      <w:r w:rsidRPr="00943997">
        <w:rPr>
          <w:rFonts w:ascii="Times New Roman" w:hAnsi="Times New Roman" w:cs="Times New Roman"/>
          <w:sz w:val="24"/>
          <w:szCs w:val="24"/>
        </w:rPr>
        <w:t xml:space="preserve">Информация об избрании органа управления (наблюдательного совета), исполнительного органа (лица, единолично осуществляющего функции исполнительного органа), эмитента с указанием состава органа управления (наблюдательного совета), исполнительного органа (лица, единолично осуществляющего функции исполнительного органа) эмитента, а также изменениях в составе органа управления (наблюдательного совета), исполнительного органа (лица, единолично осуществляющего функции исполнительного органа) эмитента; </w:t>
      </w:r>
      <w:proofErr w:type="gramEnd"/>
    </w:p>
    <w:p w:rsidR="009C454C" w:rsidRDefault="009C454C" w:rsidP="009C454C">
      <w:pPr>
        <w:jc w:val="both"/>
        <w:rPr>
          <w:rFonts w:ascii="Times New Roman" w:hAnsi="Times New Roman" w:cs="Times New Roman"/>
          <w:sz w:val="24"/>
          <w:szCs w:val="24"/>
        </w:rPr>
      </w:pPr>
      <w:r w:rsidRPr="00943997">
        <w:rPr>
          <w:rFonts w:ascii="Times New Roman" w:hAnsi="Times New Roman" w:cs="Times New Roman"/>
          <w:sz w:val="24"/>
          <w:szCs w:val="24"/>
        </w:rPr>
        <w:t xml:space="preserve">11.03.2019 16:42: Информация о списке, и (или) об изменении в списке организаций, в которых эмитент обладает десятью и более процентами акций (долей, паев) каждой такой организации; </w:t>
      </w:r>
    </w:p>
    <w:p w:rsidR="009C454C" w:rsidRPr="00943997" w:rsidRDefault="009C454C" w:rsidP="009C454C">
      <w:pPr>
        <w:jc w:val="both"/>
        <w:rPr>
          <w:rFonts w:ascii="Times New Roman" w:hAnsi="Times New Roman" w:cs="Times New Roman"/>
          <w:sz w:val="24"/>
          <w:szCs w:val="24"/>
        </w:rPr>
      </w:pPr>
      <w:r w:rsidRPr="00943997">
        <w:rPr>
          <w:rFonts w:ascii="Times New Roman" w:hAnsi="Times New Roman" w:cs="Times New Roman"/>
          <w:sz w:val="24"/>
          <w:szCs w:val="24"/>
        </w:rPr>
        <w:t>11.02.2019 10:37: Информация о решениях, принятых общим собранием акционеров (участников) или единственным акционером (участником);</w:t>
      </w:r>
    </w:p>
    <w:p w:rsidR="009C454C" w:rsidRDefault="009C454C">
      <w:bookmarkStart w:id="0" w:name="_GoBack"/>
      <w:bookmarkEnd w:id="0"/>
    </w:p>
    <w:sectPr w:rsidR="009C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B8"/>
    <w:rsid w:val="002B7C38"/>
    <w:rsid w:val="007268AA"/>
    <w:rsid w:val="008520B8"/>
    <w:rsid w:val="009C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-node">
    <w:name w:val="report-node"/>
    <w:basedOn w:val="a0"/>
    <w:rsid w:val="008520B8"/>
  </w:style>
  <w:style w:type="character" w:styleId="a3">
    <w:name w:val="Hyperlink"/>
    <w:basedOn w:val="a0"/>
    <w:uiPriority w:val="99"/>
    <w:semiHidden/>
    <w:unhideWhenUsed/>
    <w:rsid w:val="008520B8"/>
    <w:rPr>
      <w:color w:val="0000FF"/>
      <w:u w:val="single"/>
    </w:rPr>
  </w:style>
  <w:style w:type="character" w:customStyle="1" w:styleId="report-content-info">
    <w:name w:val="report-content-info"/>
    <w:basedOn w:val="a0"/>
    <w:rsid w:val="00852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-node">
    <w:name w:val="report-node"/>
    <w:basedOn w:val="a0"/>
    <w:rsid w:val="008520B8"/>
  </w:style>
  <w:style w:type="character" w:styleId="a3">
    <w:name w:val="Hyperlink"/>
    <w:basedOn w:val="a0"/>
    <w:uiPriority w:val="99"/>
    <w:semiHidden/>
    <w:unhideWhenUsed/>
    <w:rsid w:val="008520B8"/>
    <w:rPr>
      <w:color w:val="0000FF"/>
      <w:u w:val="single"/>
    </w:rPr>
  </w:style>
  <w:style w:type="character" w:customStyle="1" w:styleId="report-content-info">
    <w:name w:val="report-content-info"/>
    <w:basedOn w:val="a0"/>
    <w:rsid w:val="0085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i.dfo.kz/p/ru/DfoObjects/objects/teaser-view/25735?RevisionId=0&amp;PluginId=83b976c29f4443f69f0f567225385f72&amp;ReportId=60733601" TargetMode="External"/><Relationship Id="rId13" Type="http://schemas.openxmlformats.org/officeDocument/2006/relationships/hyperlink" Target="https://opi.dfo.kz/p/ru/DfoObjects/objects/teaser-view/25735?RevisionId=0&amp;PluginId=83b976c29f4443f69f0f567225385f72&amp;ReportId=607041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i.dfo.kz/p/ru/DfoObjects/objects/teaser-view/25735?RevisionId=0&amp;PluginId=83b976c29f4443f69f0f567225385f72&amp;ReportId=60743660" TargetMode="External"/><Relationship Id="rId12" Type="http://schemas.openxmlformats.org/officeDocument/2006/relationships/hyperlink" Target="https://opi.dfo.kz/p/ru/DfoObjects/objects/teaser-view/25735?RevisionId=0&amp;PluginId=83b976c29f4443f69f0f567225385f72&amp;ReportId=6070413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pi.dfo.kz/p/ru/DfoObjects/objects/teaser-view/25735?RevisionId=0&amp;PluginId=83b976c29f4443f69f0f567225385f72&amp;ReportId=60763588" TargetMode="External"/><Relationship Id="rId11" Type="http://schemas.openxmlformats.org/officeDocument/2006/relationships/hyperlink" Target="https://opi.dfo.kz/p/ru/DfoObjects/objects/teaser-view/25735?RevisionId=0&amp;PluginId=83b976c29f4443f69f0f567225385f72&amp;ReportId=60704178" TargetMode="External"/><Relationship Id="rId5" Type="http://schemas.openxmlformats.org/officeDocument/2006/relationships/hyperlink" Target="https://opi.dfo.kz/p/ru/DfoObjects/objects/teaser-view/25735?RevisionId=0&amp;PluginId=83b976c29f4443f69f0f567225385f72&amp;ReportId=60774314" TargetMode="External"/><Relationship Id="rId15" Type="http://schemas.openxmlformats.org/officeDocument/2006/relationships/hyperlink" Target="https://opi.dfo.kz/p/ru/DfoObjects/objects/teaser-view/25735?RevisionId=0&amp;PluginId=83b976c29f4443f69f0f567225385f72&amp;ReportId=60697469" TargetMode="External"/><Relationship Id="rId10" Type="http://schemas.openxmlformats.org/officeDocument/2006/relationships/hyperlink" Target="https://opi.dfo.kz/p/ru/DfoObjects/objects/teaser-view/25735?RevisionId=0&amp;PluginId=83b976c29f4443f69f0f567225385f72&amp;ReportId=60721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i.dfo.kz/p/ru/DfoObjects/objects/teaser-view/25735?RevisionId=0&amp;PluginId=83b976c29f4443f69f0f567225385f72&amp;ReportId=60728315" TargetMode="External"/><Relationship Id="rId14" Type="http://schemas.openxmlformats.org/officeDocument/2006/relationships/hyperlink" Target="https://opi.dfo.kz/p/ru/DfoObjects/objects/teaser-view/25735?RevisionId=0&amp;PluginId=83b976c29f4443f69f0f567225385f72&amp;ReportId=60704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Нугыманов Рустем Аблайканович</dc:creator>
  <cp:lastModifiedBy>Тоханова Гульнур Амангельдиевна</cp:lastModifiedBy>
  <cp:revision>2</cp:revision>
  <dcterms:created xsi:type="dcterms:W3CDTF">2019-06-24T10:43:00Z</dcterms:created>
  <dcterms:modified xsi:type="dcterms:W3CDTF">2019-06-24T10:43:00Z</dcterms:modified>
</cp:coreProperties>
</file>