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2E" w:rsidRPr="009437B7" w:rsidRDefault="007B36B3" w:rsidP="009437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9437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Сатуға</w:t>
      </w:r>
      <w:proofErr w:type="spellEnd"/>
      <w:r w:rsidRPr="009437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арналған</w:t>
      </w:r>
      <w:proofErr w:type="spellEnd"/>
      <w:r w:rsidRPr="009437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мүлік</w:t>
      </w:r>
      <w:proofErr w:type="spellEnd"/>
      <w:r w:rsidRPr="009437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туралы</w:t>
      </w:r>
      <w:proofErr w:type="spellEnd"/>
      <w:r w:rsidRPr="009437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ақпарат</w:t>
      </w:r>
      <w:proofErr w:type="spellEnd"/>
      <w:r w:rsidRPr="009437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7B36B3" w:rsidRPr="009437B7" w:rsidRDefault="007B36B3" w:rsidP="009437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37B7">
        <w:rPr>
          <w:rFonts w:ascii="Times New Roman" w:hAnsi="Times New Roman" w:cs="Times New Roman"/>
          <w:color w:val="000000"/>
          <w:sz w:val="24"/>
          <w:szCs w:val="24"/>
          <w:lang w:val="en-US"/>
        </w:rPr>
        <w:t>«Аграрлық несие корпорация» АҚ балансқа қабылданған мүлікті бағаны көтеру/төмендету үшін аукцион арқылы сатады және тізімге сәйкес тікелей сатуды жүзеге асырады:</w:t>
      </w:r>
    </w:p>
    <w:tbl>
      <w:tblPr>
        <w:tblStyle w:val="a3"/>
        <w:tblW w:w="151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381"/>
        <w:gridCol w:w="3289"/>
        <w:gridCol w:w="2978"/>
        <w:gridCol w:w="1841"/>
        <w:gridCol w:w="2126"/>
        <w:gridCol w:w="12"/>
        <w:gridCol w:w="1973"/>
        <w:gridCol w:w="12"/>
      </w:tblGrid>
      <w:tr w:rsidR="007B36B3" w:rsidRPr="0030484B" w:rsidTr="003F7673">
        <w:trPr>
          <w:trHeight w:val="614"/>
        </w:trPr>
        <w:tc>
          <w:tcPr>
            <w:tcW w:w="568" w:type="dxa"/>
            <w:vAlign w:val="center"/>
          </w:tcPr>
          <w:p w:rsidR="007B36B3" w:rsidRPr="0030484B" w:rsidRDefault="007B36B3" w:rsidP="007B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4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304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2381" w:type="dxa"/>
            <w:vAlign w:val="center"/>
          </w:tcPr>
          <w:p w:rsidR="007B36B3" w:rsidRPr="0030484B" w:rsidRDefault="007B36B3" w:rsidP="00F4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3289" w:type="dxa"/>
            <w:vAlign w:val="center"/>
          </w:tcPr>
          <w:p w:rsidR="007B36B3" w:rsidRPr="0030484B" w:rsidRDefault="007B36B3" w:rsidP="00F4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Қысқаша</w:t>
            </w:r>
            <w:proofErr w:type="spellEnd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сипаттамалар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2978" w:type="dxa"/>
            <w:vAlign w:val="center"/>
          </w:tcPr>
          <w:p w:rsidR="007B36B3" w:rsidRPr="0030484B" w:rsidRDefault="007B36B3" w:rsidP="007B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Орналас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</w:t>
            </w:r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мекенжайы</w:t>
            </w:r>
            <w:proofErr w:type="spellEnd"/>
          </w:p>
        </w:tc>
        <w:tc>
          <w:tcPr>
            <w:tcW w:w="1841" w:type="dxa"/>
            <w:vAlign w:val="center"/>
          </w:tcPr>
          <w:p w:rsidR="007B36B3" w:rsidRPr="0030484B" w:rsidRDefault="007B36B3" w:rsidP="00F4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Құны</w:t>
            </w:r>
            <w:proofErr w:type="spellEnd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теңге</w:t>
            </w:r>
            <w:proofErr w:type="spellEnd"/>
          </w:p>
        </w:tc>
        <w:tc>
          <w:tcPr>
            <w:tcW w:w="2138" w:type="dxa"/>
            <w:gridSpan w:val="2"/>
            <w:vAlign w:val="center"/>
          </w:tcPr>
          <w:p w:rsidR="007B36B3" w:rsidRPr="007B36B3" w:rsidRDefault="007B36B3" w:rsidP="007B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Сату</w:t>
            </w:r>
            <w:proofErr w:type="spellEnd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әдісі</w:t>
            </w:r>
            <w:proofErr w:type="spellEnd"/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  <w:p w:rsidR="007B36B3" w:rsidRPr="0030484B" w:rsidRDefault="007B36B3" w:rsidP="007B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платформа</w:t>
            </w:r>
          </w:p>
        </w:tc>
        <w:tc>
          <w:tcPr>
            <w:tcW w:w="1985" w:type="dxa"/>
            <w:gridSpan w:val="2"/>
            <w:vAlign w:val="center"/>
          </w:tcPr>
          <w:p w:rsidR="007B36B3" w:rsidRPr="007B36B3" w:rsidRDefault="007B36B3" w:rsidP="00F47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Өтізілетін күні</w:t>
            </w:r>
          </w:p>
        </w:tc>
      </w:tr>
      <w:tr w:rsidR="007B36B3" w:rsidRPr="008F073F" w:rsidTr="003F7673">
        <w:trPr>
          <w:trHeight w:val="1012"/>
        </w:trPr>
        <w:tc>
          <w:tcPr>
            <w:tcW w:w="568" w:type="dxa"/>
            <w:vAlign w:val="center"/>
          </w:tcPr>
          <w:p w:rsidR="007B36B3" w:rsidRPr="007734FA" w:rsidRDefault="007B36B3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B36B3" w:rsidRPr="00E37B6C" w:rsidRDefault="007B36B3" w:rsidP="00F475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B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бөлмелі</w:t>
            </w:r>
            <w:proofErr w:type="spellEnd"/>
            <w:r w:rsidRPr="007B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 </w:t>
            </w:r>
            <w:proofErr w:type="spellStart"/>
            <w:r w:rsidRPr="007B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пәтер</w:t>
            </w:r>
            <w:proofErr w:type="spellEnd"/>
          </w:p>
        </w:tc>
        <w:tc>
          <w:tcPr>
            <w:tcW w:w="3289" w:type="dxa"/>
            <w:vAlign w:val="center"/>
          </w:tcPr>
          <w:p w:rsidR="007B36B3" w:rsidRPr="007B36B3" w:rsidRDefault="007B36B3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6B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 ауданы 192,8 ш. метр, № 89 тұрақ орны, ауданы 22,3 ш. метр, жер үлесі 0,00064 га (кадастрлық нөмірі 13-200-017-145).</w:t>
            </w:r>
          </w:p>
        </w:tc>
        <w:tc>
          <w:tcPr>
            <w:tcW w:w="2978" w:type="dxa"/>
            <w:vAlign w:val="center"/>
          </w:tcPr>
          <w:p w:rsidR="007B36B3" w:rsidRPr="00E37B6C" w:rsidRDefault="007B36B3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Ақтау</w:t>
            </w:r>
            <w:proofErr w:type="spellEnd"/>
            <w:r w:rsidRPr="007B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қ., м-р 17, д 7</w:t>
            </w:r>
          </w:p>
        </w:tc>
        <w:tc>
          <w:tcPr>
            <w:tcW w:w="1841" w:type="dxa"/>
            <w:vAlign w:val="center"/>
          </w:tcPr>
          <w:p w:rsidR="007B36B3" w:rsidRPr="00E37B6C" w:rsidRDefault="007B36B3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60 120 000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7B36B3" w:rsidRPr="007B36B3" w:rsidRDefault="007B36B3" w:rsidP="007B3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7B36B3" w:rsidRPr="007B36B3" w:rsidRDefault="007B36B3" w:rsidP="007B3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7B36B3" w:rsidRPr="00E37B6C" w:rsidRDefault="007B36B3" w:rsidP="00EC4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B36B3" w:rsidRPr="00E37B6C" w:rsidRDefault="00EC40DC" w:rsidP="00F4757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E199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7B36B3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7B36B3"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.2022г </w:t>
            </w:r>
          </w:p>
          <w:p w:rsidR="007B36B3" w:rsidRPr="00E37B6C" w:rsidRDefault="007B36B3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36B3" w:rsidRPr="009D6686" w:rsidTr="003F7673">
        <w:trPr>
          <w:trHeight w:val="260"/>
        </w:trPr>
        <w:tc>
          <w:tcPr>
            <w:tcW w:w="568" w:type="dxa"/>
            <w:vAlign w:val="center"/>
          </w:tcPr>
          <w:p w:rsidR="007B36B3" w:rsidRPr="007734FA" w:rsidRDefault="007B36B3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B36B3" w:rsidRPr="00E37B6C" w:rsidRDefault="004276E6" w:rsidP="00F475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телімі</w:t>
            </w:r>
            <w:proofErr w:type="spellEnd"/>
          </w:p>
        </w:tc>
        <w:tc>
          <w:tcPr>
            <w:tcW w:w="3289" w:type="dxa"/>
            <w:vAlign w:val="center"/>
          </w:tcPr>
          <w:p w:rsidR="007B36B3" w:rsidRPr="00E37B6C" w:rsidRDefault="004276E6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Ауданы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0,1 га,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нысаналы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мақсаты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құрылысы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аяқталмаған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ғимараты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97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ш.м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метр</w:t>
            </w:r>
          </w:p>
        </w:tc>
        <w:tc>
          <w:tcPr>
            <w:tcW w:w="2978" w:type="dxa"/>
            <w:vAlign w:val="center"/>
          </w:tcPr>
          <w:p w:rsidR="007B36B3" w:rsidRPr="00E37B6C" w:rsidRDefault="004276E6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Ақмола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облысы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Біржан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сал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ауданы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с.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Кенашчи</w:t>
            </w:r>
            <w:proofErr w:type="spellEnd"/>
          </w:p>
        </w:tc>
        <w:tc>
          <w:tcPr>
            <w:tcW w:w="1841" w:type="dxa"/>
            <w:vAlign w:val="center"/>
          </w:tcPr>
          <w:p w:rsidR="007B36B3" w:rsidRPr="00E37B6C" w:rsidRDefault="007B36B3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1 420 160</w:t>
            </w:r>
          </w:p>
        </w:tc>
        <w:tc>
          <w:tcPr>
            <w:tcW w:w="2138" w:type="dxa"/>
            <w:gridSpan w:val="2"/>
            <w:vAlign w:val="center"/>
          </w:tcPr>
          <w:p w:rsidR="007B36B3" w:rsidRPr="007B36B3" w:rsidRDefault="007B36B3" w:rsidP="007B3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7B36B3" w:rsidRPr="007B36B3" w:rsidRDefault="007B36B3" w:rsidP="007B3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7B36B3" w:rsidRPr="00E37B6C" w:rsidRDefault="007B36B3" w:rsidP="007B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EC40DC" w:rsidRPr="00E37B6C" w:rsidRDefault="00EC40DC" w:rsidP="00EC40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E199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.2022г </w:t>
            </w:r>
          </w:p>
          <w:p w:rsidR="007B36B3" w:rsidRPr="00E37B6C" w:rsidRDefault="007B36B3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36B3" w:rsidRPr="009D6686" w:rsidTr="003F7673">
        <w:trPr>
          <w:trHeight w:val="245"/>
        </w:trPr>
        <w:tc>
          <w:tcPr>
            <w:tcW w:w="568" w:type="dxa"/>
            <w:vAlign w:val="center"/>
          </w:tcPr>
          <w:p w:rsidR="007B36B3" w:rsidRPr="007734FA" w:rsidRDefault="007B36B3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B36B3" w:rsidRPr="00E37B6C" w:rsidRDefault="004276E6" w:rsidP="00F475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Экспорттық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инфрақұрылымы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бар мал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мал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өнімдерін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дайындау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дайындау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орталықтары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екі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сиыр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қорасын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қайта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құру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оның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ішінде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ЭЦВ-6-10-80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сорғы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СУЗ-40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басқару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станциясы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дизельдік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станциясы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289" w:type="dxa"/>
            <w:vAlign w:val="center"/>
          </w:tcPr>
          <w:p w:rsidR="007B36B3" w:rsidRPr="00E37B6C" w:rsidRDefault="004276E6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Қойма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гараж,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220,6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шаршы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метр. метр;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1413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шаршы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метр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қоралары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метр;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Карантиндік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бөлме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1198,8 ш. метр; ABK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208,7 ш. метр;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10,2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шаршы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метр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сорғы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метр;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телімі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39,0011 га</w:t>
            </w:r>
            <w:r w:rsidR="007B36B3" w:rsidRPr="00E37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vAlign w:val="center"/>
          </w:tcPr>
          <w:p w:rsidR="007B36B3" w:rsidRPr="00E37B6C" w:rsidRDefault="004276E6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Ақтөбе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облысы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Мұғалжар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ауданы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Сағашилі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ауылы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көш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С.Бәйішев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30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ғимарат</w:t>
            </w:r>
            <w:proofErr w:type="spellEnd"/>
          </w:p>
        </w:tc>
        <w:tc>
          <w:tcPr>
            <w:tcW w:w="1841" w:type="dxa"/>
            <w:vAlign w:val="center"/>
          </w:tcPr>
          <w:p w:rsidR="007B36B3" w:rsidRPr="00E37B6C" w:rsidRDefault="007B36B3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64 464 246</w:t>
            </w:r>
          </w:p>
        </w:tc>
        <w:tc>
          <w:tcPr>
            <w:tcW w:w="2138" w:type="dxa"/>
            <w:gridSpan w:val="2"/>
            <w:vAlign w:val="center"/>
          </w:tcPr>
          <w:p w:rsidR="007B36B3" w:rsidRPr="007B36B3" w:rsidRDefault="007B36B3" w:rsidP="007B3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7B36B3" w:rsidRPr="007B36B3" w:rsidRDefault="007B36B3" w:rsidP="007B3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7B36B3" w:rsidRPr="00E37B6C" w:rsidRDefault="007B36B3" w:rsidP="007B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EC40DC" w:rsidRPr="00E37B6C" w:rsidRDefault="002E199C" w:rsidP="00EC40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="00EC40DC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C40D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EC40DC"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.2022г </w:t>
            </w:r>
          </w:p>
          <w:p w:rsidR="007B36B3" w:rsidRPr="00E37B6C" w:rsidRDefault="007B36B3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36B3" w:rsidRPr="009D6686" w:rsidTr="003F7673">
        <w:trPr>
          <w:trHeight w:val="260"/>
        </w:trPr>
        <w:tc>
          <w:tcPr>
            <w:tcW w:w="568" w:type="dxa"/>
            <w:vAlign w:val="center"/>
          </w:tcPr>
          <w:p w:rsidR="007B36B3" w:rsidRPr="007734FA" w:rsidRDefault="007B36B3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B36B3" w:rsidRPr="00E37B6C" w:rsidRDefault="004276E6" w:rsidP="00F475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Lexus Lx570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</w:rPr>
              <w:t>автокөлігі</w:t>
            </w:r>
            <w:proofErr w:type="spellEnd"/>
          </w:p>
        </w:tc>
        <w:tc>
          <w:tcPr>
            <w:tcW w:w="3289" w:type="dxa"/>
            <w:vAlign w:val="center"/>
          </w:tcPr>
          <w:p w:rsidR="007B36B3" w:rsidRPr="00E37B6C" w:rsidRDefault="004276E6" w:rsidP="00F4757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шығарылым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2018 ж.,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483BS01,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түсі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қара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қозғалтқыш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көлемі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5663 см3,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қосымша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жабдық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жүрісі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123275 км</w:t>
            </w:r>
          </w:p>
        </w:tc>
        <w:tc>
          <w:tcPr>
            <w:tcW w:w="2978" w:type="dxa"/>
            <w:vAlign w:val="center"/>
          </w:tcPr>
          <w:p w:rsidR="007B36B3" w:rsidRPr="00E37B6C" w:rsidRDefault="004276E6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Астана, «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Нұр-Сәулет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БК</w:t>
            </w:r>
          </w:p>
        </w:tc>
        <w:tc>
          <w:tcPr>
            <w:tcW w:w="1841" w:type="dxa"/>
            <w:vAlign w:val="center"/>
          </w:tcPr>
          <w:p w:rsidR="007B36B3" w:rsidRPr="00E37B6C" w:rsidRDefault="007B36B3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49 791 536</w:t>
            </w:r>
          </w:p>
        </w:tc>
        <w:tc>
          <w:tcPr>
            <w:tcW w:w="2138" w:type="dxa"/>
            <w:gridSpan w:val="2"/>
            <w:vAlign w:val="center"/>
          </w:tcPr>
          <w:p w:rsidR="007B36B3" w:rsidRPr="007B36B3" w:rsidRDefault="007B36B3" w:rsidP="007B3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7B36B3" w:rsidRPr="007B36B3" w:rsidRDefault="007B36B3" w:rsidP="007B3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7B36B3" w:rsidRPr="00E37B6C" w:rsidRDefault="007B36B3" w:rsidP="007B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EC40DC" w:rsidRPr="00E37B6C" w:rsidRDefault="00EC40DC" w:rsidP="00EC40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E199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.2022г </w:t>
            </w:r>
          </w:p>
          <w:p w:rsidR="007B36B3" w:rsidRPr="00E37B6C" w:rsidRDefault="007B36B3" w:rsidP="00F4757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B36B3" w:rsidRPr="00E37B6C" w:rsidRDefault="007B36B3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36B3" w:rsidRPr="009D6686" w:rsidTr="003F7673">
        <w:trPr>
          <w:trHeight w:val="245"/>
        </w:trPr>
        <w:tc>
          <w:tcPr>
            <w:tcW w:w="568" w:type="dxa"/>
            <w:vAlign w:val="center"/>
          </w:tcPr>
          <w:p w:rsidR="007B36B3" w:rsidRPr="007734FA" w:rsidRDefault="007B36B3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B36B3" w:rsidRPr="00E37B6C" w:rsidRDefault="004276E6" w:rsidP="00F475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Тұрғын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емес</w:t>
            </w:r>
            <w:proofErr w:type="spellEnd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үй-жайлар</w:t>
            </w:r>
            <w:proofErr w:type="spellEnd"/>
          </w:p>
        </w:tc>
        <w:tc>
          <w:tcPr>
            <w:tcW w:w="3289" w:type="dxa"/>
            <w:vAlign w:val="center"/>
          </w:tcPr>
          <w:p w:rsidR="007B36B3" w:rsidRPr="00E37B6C" w:rsidRDefault="00A144F9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150,4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шаршы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метр. метр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жер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учаскесі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0,3559 га,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оның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ішінде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үлесі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0,0031 га (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кадастрлық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02:036:154:943)</w:t>
            </w:r>
          </w:p>
        </w:tc>
        <w:tc>
          <w:tcPr>
            <w:tcW w:w="2978" w:type="dxa"/>
            <w:vAlign w:val="center"/>
          </w:tcPr>
          <w:p w:rsidR="007B36B3" w:rsidRPr="00E37B6C" w:rsidRDefault="00A144F9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Актобе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район Астана, пр. А.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Молдагуловой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строение 46, 4-п 51</w:t>
            </w:r>
          </w:p>
        </w:tc>
        <w:tc>
          <w:tcPr>
            <w:tcW w:w="1841" w:type="dxa"/>
            <w:vAlign w:val="center"/>
          </w:tcPr>
          <w:p w:rsidR="007B36B3" w:rsidRPr="00E37B6C" w:rsidRDefault="007B36B3" w:rsidP="00F475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57 173 976</w:t>
            </w:r>
          </w:p>
        </w:tc>
        <w:tc>
          <w:tcPr>
            <w:tcW w:w="2138" w:type="dxa"/>
            <w:gridSpan w:val="2"/>
            <w:vAlign w:val="center"/>
          </w:tcPr>
          <w:p w:rsidR="007B36B3" w:rsidRPr="00A144F9" w:rsidRDefault="007B36B3" w:rsidP="007B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</w:t>
            </w:r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сайты</w:t>
            </w:r>
          </w:p>
          <w:p w:rsidR="007B36B3" w:rsidRPr="00A144F9" w:rsidRDefault="007B36B3" w:rsidP="007B3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F9">
              <w:rPr>
                <w:rFonts w:ascii="Times New Roman" w:hAnsi="Times New Roman"/>
                <w:sz w:val="24"/>
                <w:szCs w:val="24"/>
              </w:rPr>
              <w:t>gosreestr.kz</w:t>
            </w:r>
          </w:p>
          <w:p w:rsidR="007B36B3" w:rsidRPr="00A144F9" w:rsidRDefault="007B36B3" w:rsidP="007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="00EC40DC" w:rsidRPr="004F7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40D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EC40DC" w:rsidRPr="00E37B6C" w:rsidRDefault="002E199C" w:rsidP="00EC40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EC40DC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C40D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EC40DC"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.2022г </w:t>
            </w:r>
          </w:p>
          <w:p w:rsidR="007B36B3" w:rsidRPr="00E37B6C" w:rsidRDefault="007B36B3" w:rsidP="00F4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C7B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6D2C7B" w:rsidRPr="007734FA" w:rsidRDefault="006D2C7B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автокөлігі</w:t>
            </w:r>
          </w:p>
        </w:tc>
        <w:tc>
          <w:tcPr>
            <w:tcW w:w="3289" w:type="dxa"/>
            <w:vAlign w:val="center"/>
          </w:tcPr>
          <w:p w:rsidR="006D2C7B" w:rsidRPr="006D2C7B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309BS03,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қозғалтқыш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көлемі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2295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шанақ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(VIN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коды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KPTS0A16SDP183576, 2013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жылы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шығарылған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сұр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түсті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Ақмола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Көкшетау</w:t>
            </w:r>
            <w:proofErr w:type="spellEnd"/>
            <w:r w:rsid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Аграрлық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несие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корпорация» АҚ филиалы</w:t>
            </w:r>
          </w:p>
        </w:tc>
        <w:tc>
          <w:tcPr>
            <w:tcW w:w="184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3 900 744</w:t>
            </w:r>
          </w:p>
        </w:tc>
        <w:tc>
          <w:tcPr>
            <w:tcW w:w="2126" w:type="dxa"/>
            <w:vAlign w:val="center"/>
          </w:tcPr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6D2C7B" w:rsidRPr="00E37B6C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199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D2C7B" w:rsidRPr="00E37B6C" w:rsidRDefault="002E199C" w:rsidP="006D2C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D2C7B"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.10.2022г </w:t>
            </w:r>
          </w:p>
        </w:tc>
      </w:tr>
      <w:tr w:rsidR="006D2C7B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6D2C7B" w:rsidRPr="007734FA" w:rsidRDefault="006D2C7B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автокөлігі</w:t>
            </w:r>
          </w:p>
        </w:tc>
        <w:tc>
          <w:tcPr>
            <w:tcW w:w="3289" w:type="dxa"/>
            <w:vAlign w:val="center"/>
          </w:tcPr>
          <w:p w:rsidR="006D2C7B" w:rsidRPr="006D2C7B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874CP02,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қозғалтқыш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көлемі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2295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шанақ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(VIN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коды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KPTS0A16SDP171358, 2013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жылы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шығарылған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түсі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ақ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6D2C7B" w:rsidRPr="006D2C7B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Алматы облысы, Алматы қаласы</w:t>
            </w:r>
            <w:r w:rsid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Аграрлық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несие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корпорация» АҚ филиалы</w:t>
            </w:r>
          </w:p>
        </w:tc>
        <w:tc>
          <w:tcPr>
            <w:tcW w:w="184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4 230 000</w:t>
            </w:r>
          </w:p>
        </w:tc>
        <w:tc>
          <w:tcPr>
            <w:tcW w:w="2126" w:type="dxa"/>
            <w:vAlign w:val="center"/>
          </w:tcPr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6D2C7B" w:rsidRPr="00E37B6C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199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D2C7B" w:rsidRPr="00E37B6C" w:rsidRDefault="002E199C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D2C7B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.10.2022г</w:t>
            </w:r>
          </w:p>
        </w:tc>
      </w:tr>
      <w:tr w:rsidR="006D2C7B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6D2C7B" w:rsidRPr="007734FA" w:rsidRDefault="006D2C7B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автокөлігі</w:t>
            </w:r>
          </w:p>
        </w:tc>
        <w:tc>
          <w:tcPr>
            <w:tcW w:w="3289" w:type="dxa"/>
            <w:vAlign w:val="center"/>
          </w:tcPr>
          <w:p w:rsidR="006D2C7B" w:rsidRPr="006D2C7B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833AC04,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қозғалтқыш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көлемі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2295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шанақ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(VIN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коды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KPTS0A16SDP171320, 2013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жылы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шығарылған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ақ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түсті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6D2C7B" w:rsidRPr="009437B7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Ақтөбе облысы, Ақтөбе қаласы</w:t>
            </w:r>
            <w:r w:rsid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Аграрлық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несие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корпорация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АҚ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филиалы</w:t>
            </w:r>
          </w:p>
        </w:tc>
        <w:tc>
          <w:tcPr>
            <w:tcW w:w="184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4 230 000</w:t>
            </w:r>
          </w:p>
        </w:tc>
        <w:tc>
          <w:tcPr>
            <w:tcW w:w="2126" w:type="dxa"/>
            <w:vAlign w:val="center"/>
          </w:tcPr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6D2C7B" w:rsidRPr="00E37B6C" w:rsidRDefault="002E199C" w:rsidP="002E199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="006D2C7B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D2C7B" w:rsidRPr="00E37B6C" w:rsidRDefault="002E199C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D2C7B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.10.2022г</w:t>
            </w:r>
          </w:p>
        </w:tc>
      </w:tr>
      <w:tr w:rsidR="006D2C7B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6D2C7B" w:rsidRPr="007734FA" w:rsidRDefault="006D2C7B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автокөлігі</w:t>
            </w:r>
          </w:p>
        </w:tc>
        <w:tc>
          <w:tcPr>
            <w:tcW w:w="3289" w:type="dxa"/>
            <w:vAlign w:val="center"/>
          </w:tcPr>
          <w:p w:rsidR="006D2C7B" w:rsidRPr="006D2C7B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969BG01,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қозғалтқыш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көлемі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2295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шанақ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(VIN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коды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KPTS0A16SDP183564, 2013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жылы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шығарылған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сұр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түсті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Атырау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облысы, Атырау қаласы</w:t>
            </w:r>
            <w:r w:rsid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Аграрлық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несие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корпорация» АҚ филиалы</w:t>
            </w:r>
          </w:p>
        </w:tc>
        <w:tc>
          <w:tcPr>
            <w:tcW w:w="184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4 048 000</w:t>
            </w:r>
          </w:p>
        </w:tc>
        <w:tc>
          <w:tcPr>
            <w:tcW w:w="2126" w:type="dxa"/>
            <w:vAlign w:val="center"/>
          </w:tcPr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6D2C7B" w:rsidRPr="00E37B6C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199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D2C7B" w:rsidRPr="00E37B6C" w:rsidRDefault="002E199C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D2C7B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.10.2022г</w:t>
            </w:r>
          </w:p>
        </w:tc>
      </w:tr>
      <w:tr w:rsidR="006D2C7B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6D2C7B" w:rsidRPr="007734FA" w:rsidRDefault="006D2C7B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6D2C7B" w:rsidRPr="004276E6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автокөлігі</w:t>
            </w:r>
          </w:p>
        </w:tc>
        <w:tc>
          <w:tcPr>
            <w:tcW w:w="3289" w:type="dxa"/>
            <w:vAlign w:val="center"/>
          </w:tcPr>
          <w:p w:rsidR="006D2C7B" w:rsidRPr="006D2C7B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нөмірі 424AQ01, қозғалтқыш көлемі 2295 см3, шанақ нөмірі (VIN коды) KPTS0A16SDP171356, 2013 жылы шығарылған, түсі ақ.</w:t>
            </w:r>
          </w:p>
        </w:tc>
        <w:tc>
          <w:tcPr>
            <w:tcW w:w="2978" w:type="dxa"/>
            <w:vAlign w:val="center"/>
          </w:tcPr>
          <w:p w:rsidR="006D2C7B" w:rsidRPr="009437B7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Шығыс-Қазақстан</w:t>
            </w:r>
            <w:r w:rsidRP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Өскемен қаласы</w:t>
            </w:r>
            <w:r w:rsid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«Аграрлық несие корпорация» АҚ филиалы</w:t>
            </w:r>
          </w:p>
        </w:tc>
        <w:tc>
          <w:tcPr>
            <w:tcW w:w="184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4 230 000</w:t>
            </w:r>
          </w:p>
        </w:tc>
        <w:tc>
          <w:tcPr>
            <w:tcW w:w="2126" w:type="dxa"/>
            <w:vAlign w:val="center"/>
          </w:tcPr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6D2C7B" w:rsidRPr="00E37B6C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199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D2C7B" w:rsidRPr="00E37B6C" w:rsidRDefault="002E199C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D2C7B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.10.2022г</w:t>
            </w:r>
          </w:p>
        </w:tc>
      </w:tr>
      <w:tr w:rsidR="006D2C7B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6D2C7B" w:rsidRPr="007734FA" w:rsidRDefault="006D2C7B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D2C7B" w:rsidRPr="004276E6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Nomad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автокөлігі</w:t>
            </w:r>
          </w:p>
        </w:tc>
        <w:tc>
          <w:tcPr>
            <w:tcW w:w="3289" w:type="dxa"/>
            <w:vAlign w:val="center"/>
          </w:tcPr>
          <w:p w:rsidR="006D2C7B" w:rsidRPr="006D2C7B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нөмірі 039AK08, қозғалтқыш көлемі 2295 см3, шанақ нөмірі (VIN коды) MX112AA00GK080454, 2016 жылы шығарылған, түсі ақ.</w:t>
            </w:r>
          </w:p>
        </w:tc>
        <w:tc>
          <w:tcPr>
            <w:tcW w:w="2978" w:type="dxa"/>
            <w:vAlign w:val="center"/>
          </w:tcPr>
          <w:p w:rsidR="006D2C7B" w:rsidRPr="006D2C7B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Жамбыл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облысы,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қаласы</w:t>
            </w:r>
            <w:r w:rsid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Аграрлық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несие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корпорация» АҚ филиалы</w:t>
            </w:r>
          </w:p>
        </w:tc>
        <w:tc>
          <w:tcPr>
            <w:tcW w:w="184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6 025 470</w:t>
            </w:r>
          </w:p>
        </w:tc>
        <w:tc>
          <w:tcPr>
            <w:tcW w:w="2126" w:type="dxa"/>
            <w:vAlign w:val="center"/>
          </w:tcPr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6D2C7B" w:rsidRPr="00E37B6C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199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D2C7B" w:rsidRPr="00E37B6C" w:rsidRDefault="002E199C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D2C7B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.10.2022г</w:t>
            </w:r>
          </w:p>
        </w:tc>
      </w:tr>
      <w:tr w:rsidR="006D2C7B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6D2C7B" w:rsidRPr="007734FA" w:rsidRDefault="006D2C7B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vAlign w:val="center"/>
          </w:tcPr>
          <w:p w:rsidR="006D2C7B" w:rsidRPr="00953A5E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автокөлігі</w:t>
            </w:r>
          </w:p>
        </w:tc>
        <w:tc>
          <w:tcPr>
            <w:tcW w:w="3289" w:type="dxa"/>
            <w:vAlign w:val="center"/>
          </w:tcPr>
          <w:p w:rsidR="006D2C7B" w:rsidRPr="006D2C7B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нөмірі 156AU07, қозғалтқыш көлемі 2295 см3, шанақ нөмірі (VIN коды) KPTS0A16SDP171352, 2013 жылы шығарылған, түсі ақ.</w:t>
            </w:r>
          </w:p>
        </w:tc>
        <w:tc>
          <w:tcPr>
            <w:tcW w:w="2978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Батыс Қазақстан облысы, Орал қаласы</w:t>
            </w:r>
            <w:r w:rsid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Аграрлық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несие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корпорация» АҚ филиалы</w:t>
            </w:r>
          </w:p>
        </w:tc>
        <w:tc>
          <w:tcPr>
            <w:tcW w:w="184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3 529 000</w:t>
            </w:r>
          </w:p>
        </w:tc>
        <w:tc>
          <w:tcPr>
            <w:tcW w:w="2126" w:type="dxa"/>
            <w:vAlign w:val="center"/>
          </w:tcPr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6D2C7B" w:rsidRPr="00E37B6C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199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D2C7B" w:rsidRPr="00E37B6C" w:rsidRDefault="002E199C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6D2C7B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.10.2022г</w:t>
            </w:r>
          </w:p>
        </w:tc>
      </w:tr>
      <w:tr w:rsidR="006D2C7B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6D2C7B" w:rsidRPr="007734FA" w:rsidRDefault="006D2C7B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vAlign w:val="center"/>
          </w:tcPr>
          <w:p w:rsidR="006D2C7B" w:rsidRPr="00953A5E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автокөлігі</w:t>
            </w:r>
          </w:p>
        </w:tc>
        <w:tc>
          <w:tcPr>
            <w:tcW w:w="3289" w:type="dxa"/>
            <w:vAlign w:val="center"/>
          </w:tcPr>
          <w:p w:rsidR="006D2C7B" w:rsidRPr="006D2C7B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мемлекеттік нөмірі 592AJ09, қозғалтқыш көлемі 2295 см3, шанақ нөмірі (VIN коды)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KPTS0A16SDP171318, 2013 жылы шығарылған, түсі ақ.</w:t>
            </w:r>
          </w:p>
        </w:tc>
        <w:tc>
          <w:tcPr>
            <w:tcW w:w="2978" w:type="dxa"/>
            <w:vAlign w:val="center"/>
          </w:tcPr>
          <w:p w:rsidR="006D2C7B" w:rsidRPr="009437B7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Карағанды облысы</w:t>
            </w:r>
            <w:r w:rsidRP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Қарағанды қаласы</w:t>
            </w:r>
            <w:r w:rsid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«Аграрлық несие корпорация» АҚ филиалы</w:t>
            </w:r>
          </w:p>
        </w:tc>
        <w:tc>
          <w:tcPr>
            <w:tcW w:w="184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4 297 000</w:t>
            </w:r>
          </w:p>
        </w:tc>
        <w:tc>
          <w:tcPr>
            <w:tcW w:w="2126" w:type="dxa"/>
            <w:vAlign w:val="center"/>
          </w:tcPr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6D2C7B" w:rsidRPr="00E37B6C" w:rsidRDefault="002E199C" w:rsidP="002E199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="006D2C7B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D2C7B" w:rsidRPr="00E37B6C" w:rsidRDefault="002E199C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D2C7B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.10.2022г</w:t>
            </w:r>
          </w:p>
        </w:tc>
      </w:tr>
      <w:tr w:rsidR="006D2C7B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6D2C7B" w:rsidRPr="007734FA" w:rsidRDefault="006D2C7B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vAlign w:val="center"/>
          </w:tcPr>
          <w:p w:rsidR="006D2C7B" w:rsidRPr="00953A5E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автокөлігі</w:t>
            </w:r>
          </w:p>
        </w:tc>
        <w:tc>
          <w:tcPr>
            <w:tcW w:w="3289" w:type="dxa"/>
            <w:vAlign w:val="center"/>
          </w:tcPr>
          <w:p w:rsidR="006D2C7B" w:rsidRPr="006D2C7B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нөмірі 039AJ10, қозғалтқыш көлемі 2295 см3, шанақ нөмірі (VIN коды) KPTS0A16SDP185384, 2013 жылы шығарылған, түсі ақ.</w:t>
            </w:r>
          </w:p>
        </w:tc>
        <w:tc>
          <w:tcPr>
            <w:tcW w:w="2978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Костанай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облысы</w:t>
            </w: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  <w:r w:rsid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Аграрлық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несие</w:t>
            </w:r>
            <w:proofErr w:type="spellEnd"/>
            <w:r w:rsidR="009437B7" w:rsidRPr="009437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корпорация» АҚ филиалы</w:t>
            </w:r>
          </w:p>
        </w:tc>
        <w:tc>
          <w:tcPr>
            <w:tcW w:w="184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4 230 000</w:t>
            </w:r>
          </w:p>
        </w:tc>
        <w:tc>
          <w:tcPr>
            <w:tcW w:w="2126" w:type="dxa"/>
            <w:vAlign w:val="center"/>
          </w:tcPr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6D2C7B" w:rsidRPr="00E37B6C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199C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D2C7B" w:rsidRPr="00E37B6C" w:rsidRDefault="002E199C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D2C7B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.10.2022г</w:t>
            </w:r>
          </w:p>
        </w:tc>
      </w:tr>
      <w:tr w:rsidR="006D2C7B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6D2C7B" w:rsidRPr="007734FA" w:rsidRDefault="006D2C7B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vAlign w:val="center"/>
          </w:tcPr>
          <w:p w:rsidR="006D2C7B" w:rsidRPr="00953A5E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автокөлігі</w:t>
            </w:r>
          </w:p>
        </w:tc>
        <w:tc>
          <w:tcPr>
            <w:tcW w:w="3289" w:type="dxa"/>
            <w:vAlign w:val="center"/>
          </w:tcPr>
          <w:p w:rsidR="006D2C7B" w:rsidRPr="009437B7" w:rsidRDefault="009437B7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нөмірі 013AG15, қозғалтқыш көлемі 2295 см3, шанақ нөмірі (VIN коды) KPTS0A16SDP171360, 2013 жылы шығарылған, түсі ақ.</w:t>
            </w:r>
          </w:p>
        </w:tc>
        <w:tc>
          <w:tcPr>
            <w:tcW w:w="2978" w:type="dxa"/>
            <w:vAlign w:val="center"/>
          </w:tcPr>
          <w:p w:rsidR="006D2C7B" w:rsidRPr="009437B7" w:rsidRDefault="009437B7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Солтүстік Қазақстан, Петропавл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қаласы, </w:t>
            </w:r>
            <w:r w:rsidRP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«Аграрлық несие корпорация» АҚ филиалы</w:t>
            </w:r>
          </w:p>
        </w:tc>
        <w:tc>
          <w:tcPr>
            <w:tcW w:w="184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4 230 000</w:t>
            </w:r>
          </w:p>
        </w:tc>
        <w:tc>
          <w:tcPr>
            <w:tcW w:w="2126" w:type="dxa"/>
            <w:vAlign w:val="center"/>
          </w:tcPr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6D2C7B" w:rsidRPr="00E37B6C" w:rsidRDefault="002E199C" w:rsidP="002E199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="006D2C7B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D2C7B" w:rsidRPr="00E37B6C" w:rsidRDefault="002E199C" w:rsidP="003F76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F767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6D2C7B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.10.2022г</w:t>
            </w:r>
          </w:p>
        </w:tc>
      </w:tr>
      <w:tr w:rsidR="006D2C7B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6D2C7B" w:rsidRPr="007734FA" w:rsidRDefault="006D2C7B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vAlign w:val="center"/>
          </w:tcPr>
          <w:p w:rsidR="006D2C7B" w:rsidRPr="00953A5E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автокөлігі</w:t>
            </w:r>
          </w:p>
        </w:tc>
        <w:tc>
          <w:tcPr>
            <w:tcW w:w="3289" w:type="dxa"/>
            <w:vAlign w:val="center"/>
          </w:tcPr>
          <w:p w:rsidR="006D2C7B" w:rsidRPr="009437B7" w:rsidRDefault="009437B7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нөмірі 432AF17, қозғалтқыш көлемі 2295 см3, шанақ нөмірі (VIN коды) KPTS0A16SDP184869, 2013 жылы шығарылған, түсі ақ.</w:t>
            </w:r>
          </w:p>
        </w:tc>
        <w:tc>
          <w:tcPr>
            <w:tcW w:w="2978" w:type="dxa"/>
            <w:vAlign w:val="center"/>
          </w:tcPr>
          <w:p w:rsidR="006D2C7B" w:rsidRPr="009437B7" w:rsidRDefault="009437B7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Оңтүстік Қазақстан, Шымкент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қаласы, </w:t>
            </w:r>
            <w:r w:rsidRPr="009437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«Аграрлық несие корпорация» АҚ филиалы</w:t>
            </w:r>
          </w:p>
        </w:tc>
        <w:tc>
          <w:tcPr>
            <w:tcW w:w="1841" w:type="dxa"/>
            <w:vAlign w:val="center"/>
          </w:tcPr>
          <w:p w:rsidR="006D2C7B" w:rsidRPr="00E37B6C" w:rsidRDefault="006D2C7B" w:rsidP="006D2C7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3 015 000</w:t>
            </w:r>
          </w:p>
        </w:tc>
        <w:tc>
          <w:tcPr>
            <w:tcW w:w="2126" w:type="dxa"/>
            <w:vAlign w:val="center"/>
          </w:tcPr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Аукцион сайты</w:t>
            </w:r>
          </w:p>
          <w:p w:rsidR="006D2C7B" w:rsidRPr="007B36B3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gosreestr.kz</w:t>
            </w:r>
          </w:p>
          <w:p w:rsidR="006D2C7B" w:rsidRPr="00E37B6C" w:rsidRDefault="006D2C7B" w:rsidP="006D2C7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бағаның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7673" w:rsidRPr="007B36B3">
              <w:rPr>
                <w:rFonts w:ascii="Times New Roman" w:hAnsi="Times New Roman"/>
                <w:sz w:val="24"/>
                <w:szCs w:val="24"/>
                <w:lang w:val="ru-RU"/>
              </w:rPr>
              <w:t>төмендеуі</w:t>
            </w:r>
            <w:proofErr w:type="spellEnd"/>
            <w:r w:rsidRPr="007B36B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D2C7B" w:rsidRPr="00E37B6C" w:rsidRDefault="003F7673" w:rsidP="003F76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D2C7B"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.10.2022г</w:t>
            </w: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телімі</w:t>
            </w:r>
            <w:proofErr w:type="spellEnd"/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Аумағы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0,16 га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кадастрлық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No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03-047-271-1303</w:t>
            </w:r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Алматы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облысы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Қарасай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Райымбек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ауылдық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округі</w:t>
            </w:r>
            <w:proofErr w:type="spellEnd"/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5 477 761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телімі</w:t>
            </w:r>
            <w:proofErr w:type="spellEnd"/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Аумағы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0,2 га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кадастрлық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No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03-047-271-1298</w:t>
            </w:r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Алматы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облысы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Қарасай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Райымбек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ауылдық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округі</w:t>
            </w:r>
            <w:proofErr w:type="spellEnd"/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6 721 601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телімі</w:t>
            </w:r>
            <w:proofErr w:type="spellEnd"/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кадастрлық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03-047-271-1291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алаңы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0,5 га.</w:t>
            </w:r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Алматы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облысы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Қарасай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Райымбек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ауылдық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округі</w:t>
            </w:r>
            <w:proofErr w:type="spellEnd"/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16 011 002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телімі</w:t>
            </w:r>
            <w:proofErr w:type="spellEnd"/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Аумағы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4,98 га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кадастрлық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03-047-150-036</w:t>
            </w:r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Алматы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облысы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Қарасай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Қайнар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ауылы</w:t>
            </w:r>
            <w:proofErr w:type="spellEnd"/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24 781 785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A144F9" w:rsidRDefault="007734FA" w:rsidP="00773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Қалалық</w:t>
            </w:r>
            <w:proofErr w:type="spellEnd"/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сүт</w:t>
            </w:r>
            <w:proofErr w:type="spellEnd"/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зауытының</w:t>
            </w:r>
            <w:proofErr w:type="spellEnd"/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ғимараты</w:t>
            </w:r>
            <w:proofErr w:type="spellEnd"/>
          </w:p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7734FA" w:rsidRPr="00A144F9" w:rsidRDefault="007734FA" w:rsidP="007734FA">
            <w:pPr>
              <w:rPr>
                <w:rFonts w:ascii="Times New Roman" w:hAnsi="Times New Roman"/>
                <w:sz w:val="24"/>
                <w:szCs w:val="24"/>
              </w:rPr>
            </w:pPr>
            <w:r w:rsidRPr="00A144F9">
              <w:rPr>
                <w:rFonts w:ascii="Times New Roman" w:hAnsi="Times New Roman"/>
                <w:sz w:val="24"/>
                <w:szCs w:val="24"/>
              </w:rPr>
              <w:t xml:space="preserve">3,684 </w:t>
            </w:r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теліміндегі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ғимараттар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құрылыстары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бар</w:t>
            </w:r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зауыт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жабдықтар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мен</w:t>
            </w:r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жиһаздар</w:t>
            </w:r>
            <w:proofErr w:type="spellEnd"/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Рудный, ст. Топоркова, 17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ғимарат</w:t>
            </w:r>
            <w:proofErr w:type="spellEnd"/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B6C">
              <w:rPr>
                <w:rFonts w:ascii="Times New Roman" w:hAnsi="Times New Roman"/>
                <w:sz w:val="24"/>
                <w:szCs w:val="24"/>
              </w:rPr>
              <w:t>68 370 706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</w:rPr>
              <w:t>Әкімшілік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</w:rPr>
              <w:t>ғимарат</w:t>
            </w:r>
            <w:proofErr w:type="spellEnd"/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19515,4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шаршы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метр,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телімі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0,6572 га.</w:t>
            </w:r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Алматы қ.,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Бостандық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Абай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даңғылы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, 52В</w:t>
            </w:r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5 187 739 191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ind w:left="52" w:hanging="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</w:rPr>
              <w:t>Әкімшілік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</w:rPr>
              <w:t>ғимарат</w:t>
            </w:r>
            <w:proofErr w:type="spellEnd"/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5552,9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шаршы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метр,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телімі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0,2115 га.</w:t>
            </w:r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Алматы қ.,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Бостандық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Абай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даңғылы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52Г</w:t>
            </w:r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1 624 691 693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A144F9" w:rsidRDefault="007734FA" w:rsidP="00773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</w:rPr>
              <w:t>еңсе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</w:rPr>
              <w:t>кеңістігі</w:t>
            </w:r>
            <w:proofErr w:type="spellEnd"/>
          </w:p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1253,5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шаршы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метр. метр.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телімі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0,748 га,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оның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ішінде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үлесі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0,0333 га</w:t>
            </w:r>
          </w:p>
        </w:tc>
        <w:tc>
          <w:tcPr>
            <w:tcW w:w="2978" w:type="dxa"/>
            <w:vAlign w:val="center"/>
          </w:tcPr>
          <w:p w:rsidR="007734FA" w:rsidRPr="00A144F9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Астана қ.,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көш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Иманбаева</w:t>
            </w:r>
          </w:p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5а, БК «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Шаңырақ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391 623 603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A144F9" w:rsidRDefault="007734FA" w:rsidP="00773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</w:rPr>
              <w:t>еңсе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</w:rPr>
              <w:t>кеңістігі</w:t>
            </w:r>
            <w:proofErr w:type="spellEnd"/>
          </w:p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62 ш. метр</w:t>
            </w:r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Қостанай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облысы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Қостанай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Уральская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көшесі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7, ВП 2</w:t>
            </w:r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8 801 710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A144F9" w:rsidRDefault="007734FA" w:rsidP="007734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</w:rPr>
              <w:t>еңсе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</w:rPr>
              <w:t>кеңістігі</w:t>
            </w:r>
            <w:proofErr w:type="spellEnd"/>
          </w:p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119,5 ш. метр,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ортақ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үлестік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меншіктегі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учаскесі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0,0071 га</w:t>
            </w:r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Шығыс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Қазақстан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облысы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Өскемен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Сәтбаев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даңғылы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62</w:t>
            </w:r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26 655 850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бөлмелі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пәтерді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құқығы</w:t>
            </w:r>
            <w:proofErr w:type="spellEnd"/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53,73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шаршы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метр. метр 9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қабатты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үйдің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7-қабатында</w:t>
            </w:r>
          </w:p>
        </w:tc>
        <w:tc>
          <w:tcPr>
            <w:tcW w:w="2978" w:type="dxa"/>
            <w:vAlign w:val="center"/>
          </w:tcPr>
          <w:p w:rsidR="007734FA" w:rsidRPr="00A144F9" w:rsidRDefault="007734FA" w:rsidP="007734F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144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Астана қ., </w:t>
            </w:r>
            <w:proofErr w:type="spellStart"/>
            <w:r w:rsidRPr="00A144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Сарыарқа</w:t>
            </w:r>
            <w:proofErr w:type="spellEnd"/>
            <w:r w:rsidRPr="00A144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ау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көш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К.Байсейітова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үй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62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пәтер</w:t>
            </w:r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14 480 815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Тұрғын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үй</w:t>
            </w:r>
            <w:proofErr w:type="spellEnd"/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559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шаршы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метр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тұрғын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үй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метр,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телімі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0,1724 га</w:t>
            </w:r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Астана қ.,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көш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Сарайшық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24</w:t>
            </w:r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298 748</w:t>
            </w: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KIA Cadenza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</w:rPr>
              <w:t>көлігі</w:t>
            </w:r>
            <w:proofErr w:type="spellEnd"/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мем.нөмірі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490AI01,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қозғалтқыш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көлемі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3700 см3,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шығарылған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жылы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2015 ж.,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түсі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қара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жүріп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өткен</w:t>
            </w:r>
            <w:proofErr w:type="spellEnd"/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жолы-112 958 км.</w:t>
            </w:r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қ.</w:t>
            </w:r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proofErr w:type="spellStart"/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Нұр-Сәулет</w:t>
            </w:r>
            <w:proofErr w:type="spellEnd"/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БК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11.</w:t>
            </w:r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9 428 707    </w:t>
            </w:r>
          </w:p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34FA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7734FA" w:rsidRPr="007734FA" w:rsidRDefault="007734FA" w:rsidP="007734F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Skoda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Super</w:t>
            </w:r>
            <w:proofErr w:type="spellEnd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B6 </w:t>
            </w:r>
            <w:proofErr w:type="spellStart"/>
            <w:r w:rsidRPr="00A144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автокөлігі</w:t>
            </w:r>
            <w:proofErr w:type="spellEnd"/>
          </w:p>
        </w:tc>
        <w:tc>
          <w:tcPr>
            <w:tcW w:w="3289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778BI01, </w:t>
            </w:r>
            <w:proofErr w:type="spellStart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қозғалтқыштың</w:t>
            </w:r>
            <w:proofErr w:type="spellEnd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көлемі</w:t>
            </w:r>
            <w:proofErr w:type="spellEnd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1798 см3, </w:t>
            </w:r>
            <w:proofErr w:type="spellStart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шанақ</w:t>
            </w:r>
            <w:proofErr w:type="spellEnd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(VIN коды) TMBAB93T3DD300090, 2012 </w:t>
            </w:r>
            <w:proofErr w:type="spellStart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шығарылған</w:t>
            </w:r>
            <w:proofErr w:type="spellEnd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</w:t>
            </w:r>
            <w:proofErr w:type="spellEnd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</w:t>
            </w:r>
            <w:proofErr w:type="spellEnd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жүгірісі</w:t>
            </w:r>
            <w:proofErr w:type="spellEnd"/>
            <w:r w:rsidRPr="006D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168 867 км.</w:t>
            </w:r>
          </w:p>
        </w:tc>
        <w:tc>
          <w:tcPr>
            <w:tcW w:w="2978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144F9">
              <w:rPr>
                <w:rFonts w:ascii="Times New Roman" w:hAnsi="Times New Roman"/>
                <w:sz w:val="24"/>
                <w:szCs w:val="24"/>
                <w:lang w:val="ru-RU"/>
              </w:rPr>
              <w:t>қ.</w:t>
            </w:r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proofErr w:type="spellStart"/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Нұр-Сәулет</w:t>
            </w:r>
            <w:proofErr w:type="spellEnd"/>
            <w:r w:rsidRPr="00A1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БК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11.</w:t>
            </w:r>
          </w:p>
        </w:tc>
        <w:tc>
          <w:tcPr>
            <w:tcW w:w="1841" w:type="dxa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4 035 000</w:t>
            </w:r>
          </w:p>
          <w:p w:rsidR="007734FA" w:rsidRPr="00E37B6C" w:rsidRDefault="007734FA" w:rsidP="007734F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734FA" w:rsidRPr="00E37B6C" w:rsidRDefault="007734FA" w:rsidP="00773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ікелей</w:t>
            </w:r>
            <w:proofErr w:type="spellEnd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сату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7734FA" w:rsidRPr="00E37B6C" w:rsidRDefault="007734FA" w:rsidP="007734F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734FA" w:rsidRPr="00E37B6C" w:rsidRDefault="007734FA" w:rsidP="007734F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40DC" w:rsidRPr="00EC40DC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EC40DC" w:rsidRPr="007734FA" w:rsidRDefault="00EC40DC" w:rsidP="00EC40DC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</w:rPr>
              <w:t>еңсе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</w:rPr>
              <w:t>кеңістігі</w:t>
            </w:r>
            <w:proofErr w:type="spellEnd"/>
          </w:p>
        </w:tc>
        <w:tc>
          <w:tcPr>
            <w:tcW w:w="3289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Үй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жайдың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</w:rPr>
              <w:t xml:space="preserve"> 557,3 </w:t>
            </w:r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6D2C7B">
              <w:rPr>
                <w:rFonts w:ascii="Times New Roman" w:hAnsi="Times New Roman"/>
                <w:sz w:val="24"/>
                <w:szCs w:val="24"/>
              </w:rPr>
              <w:t>.</w:t>
            </w:r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D2C7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телімі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</w:rPr>
              <w:t xml:space="preserve"> 1,5302 </w:t>
            </w:r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r w:rsidRPr="006D2C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оның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ішінде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үлесі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</w:rPr>
              <w:t xml:space="preserve"> 0,0229 </w:t>
            </w:r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r w:rsidRPr="006D2C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Жер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учаскесінің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кадастрлық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No20:315:012:302</w:t>
            </w:r>
          </w:p>
        </w:tc>
        <w:tc>
          <w:tcPr>
            <w:tcW w:w="2978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Алматы қ.,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Медеу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ауданы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көш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Қабанбай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батыр, 51/78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>үй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тұргын емес ұй-жай</w:t>
            </w:r>
            <w:r w:rsidRPr="006D2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65</w:t>
            </w:r>
          </w:p>
        </w:tc>
        <w:tc>
          <w:tcPr>
            <w:tcW w:w="1841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sz w:val="24"/>
                <w:szCs w:val="24"/>
              </w:rPr>
            </w:pPr>
            <w:r w:rsidRPr="00E37B6C">
              <w:rPr>
                <w:rFonts w:ascii="Times New Roman" w:hAnsi="Times New Roman"/>
                <w:sz w:val="24"/>
                <w:szCs w:val="24"/>
              </w:rPr>
              <w:t>424 698 294</w:t>
            </w:r>
          </w:p>
        </w:tc>
        <w:tc>
          <w:tcPr>
            <w:tcW w:w="2126" w:type="dxa"/>
            <w:vAlign w:val="center"/>
          </w:tcPr>
          <w:p w:rsidR="00EC40DC" w:rsidRPr="00D0198B" w:rsidRDefault="00EC40DC" w:rsidP="003F7673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Тікелей сату </w:t>
            </w:r>
          </w:p>
        </w:tc>
        <w:tc>
          <w:tcPr>
            <w:tcW w:w="1985" w:type="dxa"/>
            <w:gridSpan w:val="2"/>
            <w:vAlign w:val="center"/>
          </w:tcPr>
          <w:p w:rsidR="00EC40DC" w:rsidRPr="00EC40DC" w:rsidRDefault="00EC40DC" w:rsidP="00EC4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DC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EC40DC" w:rsidRPr="00EC40DC" w:rsidRDefault="00EC40DC" w:rsidP="00EC40DC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EC40DC" w:rsidRPr="006D2C7B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Жылыжай</w:t>
            </w:r>
          </w:p>
        </w:tc>
        <w:tc>
          <w:tcPr>
            <w:tcW w:w="3289" w:type="dxa"/>
            <w:vAlign w:val="center"/>
          </w:tcPr>
          <w:p w:rsidR="00EC40DC" w:rsidRPr="00EC40DC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Жылыжайдың жалпы ауданы 12 000 шаршы метрді құрайды. жер телімі 4,86 ​​га.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Кадастрлық</w:t>
            </w:r>
            <w:proofErr w:type="spellEnd"/>
            <w:r w:rsidRPr="00EC4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EC4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03:047:117:311</w:t>
            </w:r>
          </w:p>
        </w:tc>
        <w:tc>
          <w:tcPr>
            <w:tcW w:w="2978" w:type="dxa"/>
            <w:vAlign w:val="center"/>
          </w:tcPr>
          <w:p w:rsidR="00EC40DC" w:rsidRPr="004F7AB9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Алматы</w:t>
            </w:r>
            <w:r w:rsidRPr="00EC4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облысы</w:t>
            </w:r>
            <w:proofErr w:type="spellEnd"/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Қарасай</w:t>
            </w:r>
            <w:proofErr w:type="spellEnd"/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ауданы</w:t>
            </w:r>
            <w:proofErr w:type="spellEnd"/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Іргелі</w:t>
            </w:r>
            <w:proofErr w:type="spellEnd"/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ауылдық</w:t>
            </w:r>
            <w:proofErr w:type="spellEnd"/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округі</w:t>
            </w:r>
            <w:proofErr w:type="spellEnd"/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Көксай</w:t>
            </w:r>
            <w:proofErr w:type="spellEnd"/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ауылы</w:t>
            </w:r>
            <w:proofErr w:type="spellEnd"/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Казмис</w:t>
            </w:r>
            <w:proofErr w:type="spellEnd"/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АХ</w:t>
            </w:r>
            <w:r w:rsidRPr="004F7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311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аудан</w:t>
            </w:r>
            <w:proofErr w:type="spellEnd"/>
          </w:p>
        </w:tc>
        <w:tc>
          <w:tcPr>
            <w:tcW w:w="1841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182 704 141   </w:t>
            </w:r>
          </w:p>
        </w:tc>
        <w:tc>
          <w:tcPr>
            <w:tcW w:w="2126" w:type="dxa"/>
            <w:vAlign w:val="center"/>
          </w:tcPr>
          <w:p w:rsidR="00EC40DC" w:rsidRPr="00E37B6C" w:rsidRDefault="00EC40DC" w:rsidP="003F7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C4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Тікелей сату </w:t>
            </w:r>
          </w:p>
        </w:tc>
        <w:tc>
          <w:tcPr>
            <w:tcW w:w="1985" w:type="dxa"/>
            <w:gridSpan w:val="2"/>
            <w:vAlign w:val="center"/>
          </w:tcPr>
          <w:p w:rsidR="00EC40DC" w:rsidRPr="00E37B6C" w:rsidRDefault="00EC40DC" w:rsidP="003F7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40DC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EC40DC" w:rsidRPr="007734FA" w:rsidRDefault="00EC40DC" w:rsidP="00EC40DC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EC40DC" w:rsidRPr="006D2C7B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Тұрғын үй</w:t>
            </w:r>
          </w:p>
        </w:tc>
        <w:tc>
          <w:tcPr>
            <w:tcW w:w="3289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Үйдің жалпы ауданы 308 шаршы метрді құрайды, оның ішінде тұрғын ауданы 166,6 шаршы метр, жер телімі 0,0321 га.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Кадастрлық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12:193:010:808</w:t>
            </w:r>
          </w:p>
        </w:tc>
        <w:tc>
          <w:tcPr>
            <w:tcW w:w="2978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Қостанай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облысы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Қостанай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Байтұрсынов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көшесі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140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үй</w:t>
            </w:r>
            <w:proofErr w:type="spellEnd"/>
          </w:p>
        </w:tc>
        <w:tc>
          <w:tcPr>
            <w:tcW w:w="1841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44 183 828   </w:t>
            </w:r>
          </w:p>
        </w:tc>
        <w:tc>
          <w:tcPr>
            <w:tcW w:w="2126" w:type="dxa"/>
            <w:vAlign w:val="center"/>
          </w:tcPr>
          <w:p w:rsidR="00EC40DC" w:rsidRPr="00E37B6C" w:rsidRDefault="00EC40DC" w:rsidP="003F7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C4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Тікелей сату </w:t>
            </w:r>
          </w:p>
        </w:tc>
        <w:tc>
          <w:tcPr>
            <w:tcW w:w="1985" w:type="dxa"/>
            <w:gridSpan w:val="2"/>
            <w:vAlign w:val="center"/>
          </w:tcPr>
          <w:p w:rsidR="00EC40DC" w:rsidRPr="00E37B6C" w:rsidRDefault="00EC40DC" w:rsidP="00EC4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40DC" w:rsidRPr="000236A8" w:rsidTr="003F7673">
        <w:trPr>
          <w:gridAfter w:val="1"/>
          <w:wAfter w:w="12" w:type="dxa"/>
          <w:trHeight w:val="245"/>
        </w:trPr>
        <w:tc>
          <w:tcPr>
            <w:tcW w:w="568" w:type="dxa"/>
            <w:vAlign w:val="center"/>
          </w:tcPr>
          <w:p w:rsidR="00EC40DC" w:rsidRPr="007734FA" w:rsidRDefault="00EC40DC" w:rsidP="00EC40DC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</w:rPr>
              <w:t>еңсе</w:t>
            </w:r>
            <w:proofErr w:type="spellEnd"/>
            <w:r w:rsidRPr="006D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sz w:val="24"/>
                <w:szCs w:val="24"/>
              </w:rPr>
              <w:t>кеңістігі</w:t>
            </w:r>
            <w:proofErr w:type="spellEnd"/>
          </w:p>
        </w:tc>
        <w:tc>
          <w:tcPr>
            <w:tcW w:w="3289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Үй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жайдың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ауданы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149,4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жер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телімі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0,2641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оның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ішінде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үлесі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0,0073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Кадастрлық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нөмірі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05:085:091:188</w:t>
            </w:r>
          </w:p>
        </w:tc>
        <w:tc>
          <w:tcPr>
            <w:tcW w:w="2978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Шығыс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Қазақстан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облысы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Өскемен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қаласы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</w:t>
            </w:r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Сәтбаев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даңғылы</w:t>
            </w:r>
            <w:proofErr w:type="spellEnd"/>
            <w:r w:rsidRPr="006D2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64 </w:t>
            </w:r>
            <w:proofErr w:type="spellStart"/>
            <w:r w:rsidRPr="006D2C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ғимарат</w:t>
            </w:r>
            <w:proofErr w:type="spellEnd"/>
          </w:p>
        </w:tc>
        <w:tc>
          <w:tcPr>
            <w:tcW w:w="1841" w:type="dxa"/>
            <w:vAlign w:val="center"/>
          </w:tcPr>
          <w:p w:rsidR="00EC40DC" w:rsidRPr="00E37B6C" w:rsidRDefault="00EC40DC" w:rsidP="00EC40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32 442 961</w:t>
            </w:r>
          </w:p>
        </w:tc>
        <w:tc>
          <w:tcPr>
            <w:tcW w:w="2126" w:type="dxa"/>
            <w:vAlign w:val="center"/>
          </w:tcPr>
          <w:p w:rsidR="00EC40DC" w:rsidRPr="00D0198B" w:rsidRDefault="00EC40DC" w:rsidP="003F7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0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Тікелей сату </w:t>
            </w:r>
          </w:p>
        </w:tc>
        <w:tc>
          <w:tcPr>
            <w:tcW w:w="1985" w:type="dxa"/>
            <w:gridSpan w:val="2"/>
            <w:vAlign w:val="center"/>
          </w:tcPr>
          <w:p w:rsidR="00EC40DC" w:rsidRPr="00E37B6C" w:rsidRDefault="00EC40DC" w:rsidP="00EC40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B36B3" w:rsidRDefault="007B36B3" w:rsidP="009437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Бағаны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көтеру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әдісін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пайдаланатын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аукцион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және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бағаны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төмендету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әдісі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бойынша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аукцион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өтпеді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деп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танылған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жағдайда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бағаны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төмендету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әдісі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бойынша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аукцион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барысында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бекітілген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ең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төменгі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бағалардан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төмен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емес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бағалар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бойынша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тікелей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сату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шаралары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7B7" w:rsidRPr="009437B7">
        <w:rPr>
          <w:rFonts w:ascii="Times New Roman" w:hAnsi="Times New Roman"/>
          <w:sz w:val="26"/>
          <w:szCs w:val="26"/>
        </w:rPr>
        <w:t>қабылданады</w:t>
      </w:r>
      <w:proofErr w:type="spellEnd"/>
      <w:r w:rsidR="009437B7" w:rsidRPr="009437B7">
        <w:rPr>
          <w:rFonts w:ascii="Times New Roman" w:hAnsi="Times New Roman"/>
          <w:sz w:val="26"/>
          <w:szCs w:val="26"/>
        </w:rPr>
        <w:t>.</w:t>
      </w:r>
    </w:p>
    <w:p w:rsidR="009437B7" w:rsidRDefault="009437B7" w:rsidP="009437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437B7" w:rsidRDefault="009437B7" w:rsidP="007B36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Жылжымайтын</w:t>
      </w:r>
      <w:proofErr w:type="spellEnd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мүлікті</w:t>
      </w:r>
      <w:proofErr w:type="spellEnd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бастапқы</w:t>
      </w:r>
      <w:proofErr w:type="spellEnd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жарнамен</w:t>
      </w:r>
      <w:proofErr w:type="spellEnd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бөліп</w:t>
      </w:r>
      <w:proofErr w:type="spellEnd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төлеуге</w:t>
      </w:r>
      <w:proofErr w:type="spellEnd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болады</w:t>
      </w:r>
      <w:proofErr w:type="spellEnd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7B36B3" w:rsidRDefault="009437B7" w:rsidP="007B36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Барлық</w:t>
      </w:r>
      <w:proofErr w:type="spellEnd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сұрақтар</w:t>
      </w:r>
      <w:proofErr w:type="spellEnd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бойынша</w:t>
      </w:r>
      <w:proofErr w:type="spellEnd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43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көрс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етілген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нөмірлерге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хабарласыңыз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9437B7" w:rsidRPr="009437B7" w:rsidRDefault="009437B7" w:rsidP="007B36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7B36B3" w:rsidRPr="00D202D7" w:rsidRDefault="007B36B3" w:rsidP="007B36B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  <w:r w:rsidRPr="00D202D7">
        <w:rPr>
          <w:rFonts w:ascii="Times New Roman" w:hAnsi="Times New Roman" w:cs="Times New Roman"/>
        </w:rPr>
        <w:t xml:space="preserve">Тлебалдин Мурат, </w:t>
      </w:r>
      <w:proofErr w:type="spellStart"/>
      <w:r w:rsidRPr="00D202D7">
        <w:rPr>
          <w:rFonts w:ascii="Times New Roman" w:hAnsi="Times New Roman" w:cs="Times New Roman"/>
        </w:rPr>
        <w:t>телефон</w:t>
      </w:r>
      <w:r w:rsidR="00D0198B">
        <w:rPr>
          <w:rFonts w:ascii="Times New Roman" w:hAnsi="Times New Roman" w:cs="Times New Roman"/>
        </w:rPr>
        <w:t>дары</w:t>
      </w:r>
      <w:proofErr w:type="spellEnd"/>
      <w:r w:rsidRPr="00D202D7">
        <w:rPr>
          <w:rFonts w:ascii="Times New Roman" w:hAnsi="Times New Roman" w:cs="Times New Roman"/>
        </w:rPr>
        <w:t xml:space="preserve"> </w:t>
      </w:r>
      <w:r w:rsidR="00770C86">
        <w:rPr>
          <w:rFonts w:ascii="Times New Roman" w:hAnsi="Times New Roman" w:cs="Times New Roman"/>
        </w:rPr>
        <w:t>-</w:t>
      </w:r>
      <w:r w:rsidRPr="00D202D7">
        <w:rPr>
          <w:rFonts w:ascii="Times New Roman" w:hAnsi="Times New Roman" w:cs="Times New Roman"/>
        </w:rPr>
        <w:t xml:space="preserve"> </w:t>
      </w:r>
      <w:r w:rsidR="00D0198B" w:rsidRPr="00D0198B">
        <w:rPr>
          <w:rFonts w:ascii="Times New Roman" w:hAnsi="Times New Roman" w:cs="Times New Roman"/>
        </w:rPr>
        <w:t>7 (7172) 55</w:t>
      </w:r>
      <w:r w:rsidR="00D0198B">
        <w:rPr>
          <w:rFonts w:ascii="Times New Roman" w:hAnsi="Times New Roman" w:cs="Times New Roman"/>
        </w:rPr>
        <w:t>-</w:t>
      </w:r>
      <w:r w:rsidR="00D0198B" w:rsidRPr="00D0198B">
        <w:rPr>
          <w:rFonts w:ascii="Times New Roman" w:hAnsi="Times New Roman" w:cs="Times New Roman"/>
        </w:rPr>
        <w:t>99</w:t>
      </w:r>
      <w:r w:rsidR="00D0198B">
        <w:rPr>
          <w:rFonts w:ascii="Times New Roman" w:hAnsi="Times New Roman" w:cs="Times New Roman"/>
        </w:rPr>
        <w:t>-</w:t>
      </w:r>
      <w:r w:rsidR="00D0198B" w:rsidRPr="00D0198B">
        <w:rPr>
          <w:rFonts w:ascii="Times New Roman" w:hAnsi="Times New Roman" w:cs="Times New Roman"/>
        </w:rPr>
        <w:t>92</w:t>
      </w:r>
      <w:r w:rsidR="00D0198B">
        <w:rPr>
          <w:rFonts w:ascii="Times New Roman" w:hAnsi="Times New Roman" w:cs="Times New Roman"/>
        </w:rPr>
        <w:t xml:space="preserve">; </w:t>
      </w:r>
      <w:r w:rsidRPr="00D202D7">
        <w:rPr>
          <w:rFonts w:ascii="Times New Roman" w:hAnsi="Times New Roman" w:cs="Times New Roman"/>
        </w:rPr>
        <w:t xml:space="preserve">8 747 485 55 74, </w:t>
      </w:r>
      <w:proofErr w:type="spellStart"/>
      <w:r w:rsidR="009437B7" w:rsidRPr="009437B7">
        <w:rPr>
          <w:rFonts w:ascii="Times New Roman" w:hAnsi="Times New Roman" w:cs="Times New Roman"/>
        </w:rPr>
        <w:t>электрондық</w:t>
      </w:r>
      <w:proofErr w:type="spellEnd"/>
      <w:r w:rsidR="009437B7" w:rsidRPr="009437B7">
        <w:rPr>
          <w:rFonts w:ascii="Times New Roman" w:hAnsi="Times New Roman" w:cs="Times New Roman"/>
        </w:rPr>
        <w:t xml:space="preserve"> </w:t>
      </w:r>
      <w:proofErr w:type="spellStart"/>
      <w:r w:rsidR="009437B7" w:rsidRPr="009437B7">
        <w:rPr>
          <w:rFonts w:ascii="Times New Roman" w:hAnsi="Times New Roman" w:cs="Times New Roman"/>
        </w:rPr>
        <w:t>пошта</w:t>
      </w:r>
      <w:proofErr w:type="spellEnd"/>
      <w:r w:rsidR="009437B7" w:rsidRPr="009437B7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Pr="00D202D7">
        <w:rPr>
          <w:rStyle w:val="a4"/>
          <w:rFonts w:ascii="Times New Roman" w:hAnsi="Times New Roman" w:cs="Times New Roman"/>
          <w:lang w:val="kk-KZ"/>
        </w:rPr>
        <w:t>Tlebaldin.M@agrocredit.kz</w:t>
      </w:r>
    </w:p>
    <w:p w:rsidR="007B36B3" w:rsidRPr="0011047D" w:rsidRDefault="007B36B3" w:rsidP="007B36B3">
      <w:pPr>
        <w:tabs>
          <w:tab w:val="left" w:pos="851"/>
        </w:tabs>
        <w:spacing w:after="0" w:line="240" w:lineRule="auto"/>
        <w:jc w:val="both"/>
        <w:rPr>
          <w:lang w:val="kk-KZ"/>
        </w:rPr>
      </w:pPr>
      <w:r w:rsidRPr="00D202D7">
        <w:rPr>
          <w:rFonts w:ascii="Times New Roman" w:hAnsi="Times New Roman" w:cs="Times New Roman"/>
        </w:rPr>
        <w:t xml:space="preserve">Игисенова Алия, </w:t>
      </w:r>
      <w:proofErr w:type="spellStart"/>
      <w:r w:rsidRPr="00D202D7">
        <w:rPr>
          <w:rFonts w:ascii="Times New Roman" w:hAnsi="Times New Roman" w:cs="Times New Roman"/>
        </w:rPr>
        <w:t>телефон</w:t>
      </w:r>
      <w:r w:rsidR="00D0198B">
        <w:rPr>
          <w:rFonts w:ascii="Times New Roman" w:hAnsi="Times New Roman" w:cs="Times New Roman"/>
        </w:rPr>
        <w:t>дары</w:t>
      </w:r>
      <w:proofErr w:type="spellEnd"/>
      <w:r w:rsidRPr="00D202D7">
        <w:rPr>
          <w:rFonts w:ascii="Times New Roman" w:hAnsi="Times New Roman" w:cs="Times New Roman"/>
        </w:rPr>
        <w:t xml:space="preserve"> - </w:t>
      </w:r>
      <w:r w:rsidR="00D0198B">
        <w:rPr>
          <w:rFonts w:ascii="Times New Roman" w:hAnsi="Times New Roman" w:cs="Times New Roman"/>
        </w:rPr>
        <w:t xml:space="preserve"> </w:t>
      </w:r>
      <w:r w:rsidR="00D0198B" w:rsidRPr="00D0198B">
        <w:rPr>
          <w:rFonts w:ascii="Times New Roman" w:hAnsi="Times New Roman" w:cs="Times New Roman"/>
        </w:rPr>
        <w:t>7 (7172) 55-99-61</w:t>
      </w:r>
      <w:r w:rsidR="00D0198B">
        <w:rPr>
          <w:rFonts w:ascii="Times New Roman" w:hAnsi="Times New Roman" w:cs="Times New Roman"/>
        </w:rPr>
        <w:t xml:space="preserve">; </w:t>
      </w:r>
      <w:r w:rsidRPr="00D202D7">
        <w:rPr>
          <w:rFonts w:ascii="Times New Roman" w:hAnsi="Times New Roman" w:cs="Times New Roman"/>
          <w:lang w:val="kk-KZ"/>
        </w:rPr>
        <w:t>8 707 240 70</w:t>
      </w:r>
      <w:r w:rsidR="00770C86">
        <w:rPr>
          <w:rFonts w:ascii="Times New Roman" w:hAnsi="Times New Roman" w:cs="Times New Roman"/>
          <w:lang w:val="kk-KZ"/>
        </w:rPr>
        <w:t xml:space="preserve"> </w:t>
      </w:r>
      <w:r w:rsidRPr="00D202D7">
        <w:rPr>
          <w:rFonts w:ascii="Times New Roman" w:hAnsi="Times New Roman" w:cs="Times New Roman"/>
          <w:lang w:val="kk-KZ"/>
        </w:rPr>
        <w:t xml:space="preserve">82, </w:t>
      </w:r>
      <w:proofErr w:type="spellStart"/>
      <w:r w:rsidR="009437B7" w:rsidRPr="009437B7">
        <w:rPr>
          <w:rFonts w:ascii="Times New Roman" w:hAnsi="Times New Roman" w:cs="Times New Roman"/>
        </w:rPr>
        <w:t>электрондық</w:t>
      </w:r>
      <w:proofErr w:type="spellEnd"/>
      <w:r w:rsidR="009437B7" w:rsidRPr="009437B7">
        <w:rPr>
          <w:rFonts w:ascii="Times New Roman" w:hAnsi="Times New Roman" w:cs="Times New Roman"/>
        </w:rPr>
        <w:t xml:space="preserve"> </w:t>
      </w:r>
      <w:proofErr w:type="spellStart"/>
      <w:r w:rsidR="009437B7" w:rsidRPr="009437B7">
        <w:rPr>
          <w:rFonts w:ascii="Times New Roman" w:hAnsi="Times New Roman" w:cs="Times New Roman"/>
        </w:rPr>
        <w:t>пошта</w:t>
      </w:r>
      <w:proofErr w:type="spellEnd"/>
      <w:r w:rsidR="009437B7" w:rsidRPr="009437B7">
        <w:rPr>
          <w:rFonts w:ascii="Times New Roman" w:hAnsi="Times New Roman" w:cs="Times New Roman"/>
        </w:rPr>
        <w:t xml:space="preserve"> </w:t>
      </w:r>
      <w:hyperlink r:id="rId5" w:history="1">
        <w:r w:rsidRPr="00D202D7">
          <w:rPr>
            <w:rStyle w:val="a4"/>
            <w:rFonts w:ascii="Times New Roman" w:hAnsi="Times New Roman" w:cs="Times New Roman"/>
            <w:lang w:val="kk-KZ"/>
          </w:rPr>
          <w:t>Igisenova.A@agrocredit.kz</w:t>
        </w:r>
      </w:hyperlink>
    </w:p>
    <w:p w:rsidR="007B36B3" w:rsidRPr="007B36B3" w:rsidRDefault="007B36B3">
      <w:pPr>
        <w:rPr>
          <w:lang w:val="kk-KZ"/>
        </w:rPr>
      </w:pPr>
    </w:p>
    <w:sectPr w:rsidR="007B36B3" w:rsidRPr="007B36B3" w:rsidSect="00915AA7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11B"/>
    <w:multiLevelType w:val="hybridMultilevel"/>
    <w:tmpl w:val="DEBC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3"/>
    <w:rsid w:val="00050F2E"/>
    <w:rsid w:val="002E199C"/>
    <w:rsid w:val="003F7673"/>
    <w:rsid w:val="004276E6"/>
    <w:rsid w:val="004F7AB9"/>
    <w:rsid w:val="00684E90"/>
    <w:rsid w:val="006D2C7B"/>
    <w:rsid w:val="00770C86"/>
    <w:rsid w:val="007734FA"/>
    <w:rsid w:val="007B36B3"/>
    <w:rsid w:val="00915AA7"/>
    <w:rsid w:val="009437B7"/>
    <w:rsid w:val="00953A5E"/>
    <w:rsid w:val="00A144F9"/>
    <w:rsid w:val="00D0198B"/>
    <w:rsid w:val="00E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D588"/>
  <w15:chartTrackingRefBased/>
  <w15:docId w15:val="{69946DF4-0560-40A3-999F-B1E4D116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36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B36B3"/>
  </w:style>
  <w:style w:type="table" w:styleId="a3">
    <w:name w:val="Table Grid"/>
    <w:basedOn w:val="a1"/>
    <w:uiPriority w:val="39"/>
    <w:rsid w:val="007B36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6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isenova.A@agrocredi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Игисенова Алия Исламхановна</dc:creator>
  <cp:keywords/>
  <dc:description/>
  <cp:lastModifiedBy>Игисенова Алия Исламхановна</cp:lastModifiedBy>
  <cp:revision>4</cp:revision>
  <dcterms:created xsi:type="dcterms:W3CDTF">2022-09-29T10:05:00Z</dcterms:created>
  <dcterms:modified xsi:type="dcterms:W3CDTF">2022-10-07T09:47:00Z</dcterms:modified>
</cp:coreProperties>
</file>