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B8" w:rsidRDefault="008520B8"/>
    <w:p w:rsidR="009C454C" w:rsidRDefault="00722828" w:rsidP="009C4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18</w:t>
      </w:r>
      <w:r w:rsidR="009C4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ноябр</w:t>
      </w:r>
      <w:r w:rsidR="009C454C">
        <w:rPr>
          <w:rFonts w:ascii="Times New Roman" w:hAnsi="Times New Roman" w:cs="Times New Roman"/>
          <w:sz w:val="32"/>
          <w:szCs w:val="32"/>
        </w:rPr>
        <w:t>я 2019г.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13.11.2019 11:55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22-07/3244; Дата исходящего письма: 13.11.2019;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01.11.2019;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12.11.2019 12:01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Шаблон: Корпоративные события и иная информация (с 01.01.2019); Номер исходящего письма: 22-07/3233; Дата исходящего письма: 12.11.2019; Вид информации: 1.1 - Информация о решениях, принятых общим собранием акционеров (участников) или единственным акционером (участником); Дата возникновения события: 01.11.2019;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8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28.10.2019 17:09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Шаблон: Корпоративные события и иная информация (с 01.01.2019); Номер исходящего письма: 22-28-02/3096; Дата исходящего письма: 28.10.2019; Вид информации: 1.1 - Информация о решениях, принятых общим собранием акционеров (участников) или единственным акционером (участником); Дата возникновения события: 18.10.2019;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9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20.09.2019 15:02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Шаблон: Корпоративные события и иная информация (с 01.01.2019); Номер исходящего письма: 22-07/2681; Дата исходящего письма: 20.09.2019; Вид информации: 1.1 - Информация о решениях, принятых общим собранием акционеров (участников) или единственным акционером (участником); Дата возникновения события: 18.09.2019;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0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12.09.2019 11:47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22-24/2596; Дата исходящего письма: 11.09.2019; Вид информации: 1.21 - Проспект выпуска эмиссионных ценных бумаг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эмитента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с учетом внесенных в него изменений и (или) дополнений; Дата возникновения события: 09.09.2019;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1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04.09.2019 16:38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22-07/2512; Дата исходящего письма: 04.09.2019;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28.08.2019;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2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04.09.2019 11:10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Шаблон: Корпоративные события и иная информация (с 01.01.2019); Номер исходящего письма: 22-07/2498; Дата исходящего письма: 03.09.2019; Вид информации: 1.1 - Информация о решениях, принятых общим собранием акционеров (участников) или единственным акционером (участником); Дата возникновения события: 23.08.2019;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3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03.09.2019 09:51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Шаблон: Корпоративные события и иная информация (с 01.01.2019); Номер исходящего письма: 22-07/2496; Дата исходящего письма: 03.09.2019; Вид информации: 1.1 - Информация о решениях, принятых общим собранием акционеров (участников) или единственным акционером (участником); Дата возникновения события: 28.08.2019;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4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19.08.2019 13:00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22-07/2369; Дата исходящего письма: 16.08.2019;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06.08.2019;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5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16.08.2019 19:59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22-07/2375; Дата исходящего письма: 16.08.2019;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06.08.2019;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6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16.08.2019 19:38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22-07/2367; Дата исходящего письма: 16.08.2019;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06.08.2019;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7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16.08.2019 19:25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22-07/2372; Дата исходящего письма: 16.08.2019;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13.08.2019;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8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16.08.2019 09:53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22-07/2352; Дата исходящего письма: 15.08.2019;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05.08.2019;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19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14.08.2019 11:57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22-07/2333; Дата исходящего письма: 13.08.2019; Вид информации: 1.21 - Проспект выпуска эмиссионных ценных бумаг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эмитента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с учетом внесенных в него изменений и (или) дополнений; Дата возникновения события: 09.08.2019;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0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02.08.2019 10:58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Шаблон: Корпоративные события и иная информация (с 01.01.2019); Номер исходящего письма: 22-07/2233; Дата исходящего письма: 02.08.2019; Вид информации: 1.1 - Информация о решениях, принятых общим собранием акционеров (участников) или единственным акционером (участником); Дата возникновения события: 31.07.2019;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1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02.08.2019 10:55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Шаблон: Корпоративные события и иная информация (с 01.01.2019); Номер исходящего письма: 22-07/2235; Дата исходящего письма: 02.08.2019; Вид информации: 1.1 - Информация о решениях, принятых общим собранием акционеров (участников) или единственным акционером (участником); Дата возникновения события: 31.07.2019;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2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16.07.2019 12:50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22-07/2033; Дата исходящего письма: 16.07.2019;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04.07.2019;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3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02.07.2019 18:42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22-24/1893; Дата исходящего письма: 02.07.2019; Вид информации: 1.21 - Проспект выпуска эмиссионных ценных бумаг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эмитента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с учетом внесенных в него изменений и (или) дополнений; Дата возникновения события: 28.06.2019;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4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02.07.2019 18:29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22-24/1892; Дата исходящего письма: 02.07.2019; Вид информации: 1.21 - Проспект выпуска эмиссионных ценных бумаг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эмитента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с учетом внесенных в него изменений и (или) дополнений; Дата возникновения события: 27.06.2019;</w:t>
      </w:r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5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27.06.2019 15:33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Корпоративные события и иная информация (с 01.01.2019); Номер исходящего письма: 22-21/1804; Дата исходящего письма: 24.06.2019; Вид информации: 1.7 - Информация о решении, принятом советом директоров эмитента или соответствующего органа эмитента, не являющегося акционерным обществом, уполномоченным на принятие решения о выпуске облигаций и производных ценных бумаг; Дата возникновения события: 19.06.2019;</w:t>
      </w:r>
      <w:proofErr w:type="gramEnd"/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6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27.06.2019 15:27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Корпоративные события и иная информация (с 01.01.2019); Номер исходящего письма: 22-24/1830; Дата исходящего письма: 26.06.2019; Вид информации: 1.7 - Информация о решении, принятом советом директоров эмитента или соответствующего органа эмитента, не являющегося акционерным обществом, уполномоченным на принятие решения о выпуске облигаций и производных ценных бумаг; Дата возникновения события: 19.06.2019;</w:t>
      </w:r>
      <w:proofErr w:type="gramEnd"/>
    </w:p>
    <w:p w:rsidR="00722828" w:rsidRDefault="00722828" w:rsidP="0072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hyperlink r:id="rId27" w:history="1">
        <w:r>
          <w:rPr>
            <w:rStyle w:val="a3"/>
            <w:rFonts w:ascii="Segoe UI" w:hAnsi="Segoe UI" w:cs="Segoe UI"/>
            <w:color w:val="676767"/>
            <w:sz w:val="20"/>
            <w:szCs w:val="20"/>
            <w:u w:val="none"/>
          </w:rPr>
          <w:t>21.06.2019 15:57</w:t>
        </w:r>
      </w:hyperlink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Шаблон: Корпоративные события и иная информация (с 01.01.2019); Номер исходящего письма: 22-04/1781; Дата исходящего письма: 21.06.2019; </w:t>
      </w:r>
      <w:proofErr w:type="gramStart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>Вид информации: 1.2 - 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  <w:proofErr w:type="gramEnd"/>
      <w:r>
        <w:rPr>
          <w:rStyle w:val="report-content-info"/>
          <w:rFonts w:ascii="Segoe UI" w:hAnsi="Segoe UI" w:cs="Segoe UI"/>
          <w:color w:val="333333"/>
          <w:sz w:val="18"/>
          <w:szCs w:val="18"/>
        </w:rPr>
        <w:t xml:space="preserve"> Дата возникновения события: 14.06.2019;</w:t>
      </w:r>
    </w:p>
    <w:p w:rsidR="00722828" w:rsidRDefault="00722828" w:rsidP="0072282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2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CF3"/>
    <w:multiLevelType w:val="multilevel"/>
    <w:tmpl w:val="FFA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8"/>
    <w:rsid w:val="002B7C38"/>
    <w:rsid w:val="00345072"/>
    <w:rsid w:val="00722828"/>
    <w:rsid w:val="007268AA"/>
    <w:rsid w:val="00770524"/>
    <w:rsid w:val="008520B8"/>
    <w:rsid w:val="009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-node">
    <w:name w:val="report-node"/>
    <w:basedOn w:val="a0"/>
    <w:rsid w:val="008520B8"/>
  </w:style>
  <w:style w:type="character" w:styleId="a3">
    <w:name w:val="Hyperlink"/>
    <w:basedOn w:val="a0"/>
    <w:uiPriority w:val="99"/>
    <w:semiHidden/>
    <w:unhideWhenUsed/>
    <w:rsid w:val="008520B8"/>
    <w:rPr>
      <w:color w:val="0000FF"/>
      <w:u w:val="single"/>
    </w:rPr>
  </w:style>
  <w:style w:type="character" w:customStyle="1" w:styleId="report-content-info">
    <w:name w:val="report-content-info"/>
    <w:basedOn w:val="a0"/>
    <w:rsid w:val="0085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-node">
    <w:name w:val="report-node"/>
    <w:basedOn w:val="a0"/>
    <w:rsid w:val="008520B8"/>
  </w:style>
  <w:style w:type="character" w:styleId="a3">
    <w:name w:val="Hyperlink"/>
    <w:basedOn w:val="a0"/>
    <w:uiPriority w:val="99"/>
    <w:semiHidden/>
    <w:unhideWhenUsed/>
    <w:rsid w:val="008520B8"/>
    <w:rPr>
      <w:color w:val="0000FF"/>
      <w:u w:val="single"/>
    </w:rPr>
  </w:style>
  <w:style w:type="character" w:customStyle="1" w:styleId="report-content-info">
    <w:name w:val="report-content-info"/>
    <w:basedOn w:val="a0"/>
    <w:rsid w:val="0085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.dfo.kz/p/ru/DfoObjects/objects/teaser-view/25735?RevisionId=0&amp;PluginId=39bcf1bb0e6e42a1907e0c12b2633059&amp;ReportId=60933864" TargetMode="External"/><Relationship Id="rId13" Type="http://schemas.openxmlformats.org/officeDocument/2006/relationships/hyperlink" Target="https://opi.dfo.kz/p/ru/DfoObjects/objects/teaser-view/25735?RevisionId=0&amp;PluginId=39bcf1bb0e6e42a1907e0c12b2633059&amp;ReportId=60927310" TargetMode="External"/><Relationship Id="rId18" Type="http://schemas.openxmlformats.org/officeDocument/2006/relationships/hyperlink" Target="https://opi.dfo.kz/p/ru/DfoObjects/objects/teaser-view/25735?RevisionId=0&amp;PluginId=39bcf1bb0e6e42a1907e0c12b2633059&amp;ReportId=60922484" TargetMode="External"/><Relationship Id="rId26" Type="http://schemas.openxmlformats.org/officeDocument/2006/relationships/hyperlink" Target="https://opi.dfo.kz/p/ru/DfoObjects/objects/teaser-view/25735?RevisionId=0&amp;PluginId=39bcf1bb0e6e42a1907e0c12b2633059&amp;ReportId=609141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i.dfo.kz/p/ru/DfoObjects/objects/teaser-view/25735?RevisionId=0&amp;PluginId=39bcf1bb0e6e42a1907e0c12b2633059&amp;ReportId=60920463" TargetMode="External"/><Relationship Id="rId7" Type="http://schemas.openxmlformats.org/officeDocument/2006/relationships/hyperlink" Target="https://opi.dfo.kz/p/ru/DfoObjects/objects/teaser-view/25735?RevisionId=0&amp;PluginId=39bcf1bb0e6e42a1907e0c12b2633059&amp;ReportId=60936345" TargetMode="External"/><Relationship Id="rId12" Type="http://schemas.openxmlformats.org/officeDocument/2006/relationships/hyperlink" Target="https://opi.dfo.kz/p/ru/DfoObjects/objects/teaser-view/25735?RevisionId=0&amp;PluginId=39bcf1bb0e6e42a1907e0c12b2633059&amp;ReportId=60927490" TargetMode="External"/><Relationship Id="rId17" Type="http://schemas.openxmlformats.org/officeDocument/2006/relationships/hyperlink" Target="https://opi.dfo.kz/p/ru/DfoObjects/objects/teaser-view/25735?RevisionId=0&amp;PluginId=39bcf1bb0e6e42a1907e0c12b2633059&amp;ReportId=60922686" TargetMode="External"/><Relationship Id="rId25" Type="http://schemas.openxmlformats.org/officeDocument/2006/relationships/hyperlink" Target="https://opi.dfo.kz/p/ru/DfoObjects/objects/teaser-view/25735?RevisionId=0&amp;PluginId=39bcf1bb0e6e42a1907e0c12b2633059&amp;ReportId=609141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i.dfo.kz/p/ru/DfoObjects/objects/teaser-view/25735?RevisionId=0&amp;PluginId=39bcf1bb0e6e42a1907e0c12b2633059&amp;ReportId=60922688" TargetMode="External"/><Relationship Id="rId20" Type="http://schemas.openxmlformats.org/officeDocument/2006/relationships/hyperlink" Target="https://opi.dfo.kz/p/ru/DfoObjects/objects/teaser-view/25735?RevisionId=0&amp;PluginId=39bcf1bb0e6e42a1907e0c12b2633059&amp;ReportId=6092046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i.dfo.kz/p/ru/DfoObjects/objects/teaser-view/25735?RevisionId=0&amp;PluginId=39bcf1bb0e6e42a1907e0c12b2633059&amp;ReportId=60936501" TargetMode="External"/><Relationship Id="rId11" Type="http://schemas.openxmlformats.org/officeDocument/2006/relationships/hyperlink" Target="https://opi.dfo.kz/p/ru/DfoObjects/objects/teaser-view/25735?RevisionId=0&amp;PluginId=39bcf1bb0e6e42a1907e0c12b2633059&amp;ReportId=60927618" TargetMode="External"/><Relationship Id="rId24" Type="http://schemas.openxmlformats.org/officeDocument/2006/relationships/hyperlink" Target="https://opi.dfo.kz/p/ru/DfoObjects/objects/teaser-view/25735?RevisionId=0&amp;PluginId=39bcf1bb0e6e42a1907e0c12b2633059&amp;ReportId=60915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i.dfo.kz/p/ru/DfoObjects/objects/teaser-view/25735?RevisionId=0&amp;PluginId=39bcf1bb0e6e42a1907e0c12b2633059&amp;ReportId=60922691" TargetMode="External"/><Relationship Id="rId23" Type="http://schemas.openxmlformats.org/officeDocument/2006/relationships/hyperlink" Target="https://opi.dfo.kz/p/ru/DfoObjects/objects/teaser-view/25735?RevisionId=0&amp;PluginId=39bcf1bb0e6e42a1907e0c12b2633059&amp;ReportId=609150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i.dfo.kz/p/ru/DfoObjects/objects/teaser-view/25735?RevisionId=0&amp;PluginId=39bcf1bb0e6e42a1907e0c12b2633059&amp;ReportId=60928382" TargetMode="External"/><Relationship Id="rId19" Type="http://schemas.openxmlformats.org/officeDocument/2006/relationships/hyperlink" Target="https://opi.dfo.kz/p/ru/DfoObjects/objects/teaser-view/25735?RevisionId=0&amp;PluginId=39bcf1bb0e6e42a1907e0c12b2633059&amp;ReportId=60922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i.dfo.kz/p/ru/DfoObjects/objects/teaser-view/25735?RevisionId=0&amp;PluginId=39bcf1bb0e6e42a1907e0c12b2633059&amp;ReportId=60929059" TargetMode="External"/><Relationship Id="rId14" Type="http://schemas.openxmlformats.org/officeDocument/2006/relationships/hyperlink" Target="https://opi.dfo.kz/p/ru/DfoObjects/objects/teaser-view/25735?RevisionId=0&amp;PluginId=39bcf1bb0e6e42a1907e0c12b2633059&amp;ReportId=60922801" TargetMode="External"/><Relationship Id="rId22" Type="http://schemas.openxmlformats.org/officeDocument/2006/relationships/hyperlink" Target="https://opi.dfo.kz/p/ru/DfoObjects/objects/teaser-view/25735?RevisionId=0&amp;PluginId=39bcf1bb0e6e42a1907e0c12b2633059&amp;ReportId=60916885" TargetMode="External"/><Relationship Id="rId27" Type="http://schemas.openxmlformats.org/officeDocument/2006/relationships/hyperlink" Target="https://opi.dfo.kz/p/ru/DfoObjects/objects/teaser-view/25735?RevisionId=0&amp;PluginId=39bcf1bb0e6e42a1907e0c12b2633059&amp;ReportId=60913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Нугыманов Рустем Аблайканович</dc:creator>
  <cp:lastModifiedBy>Нугыманов Рустем Аблайканович</cp:lastModifiedBy>
  <cp:revision>2</cp:revision>
  <dcterms:created xsi:type="dcterms:W3CDTF">2019-11-18T05:40:00Z</dcterms:created>
  <dcterms:modified xsi:type="dcterms:W3CDTF">2019-11-18T05:40:00Z</dcterms:modified>
</cp:coreProperties>
</file>